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3A" w:rsidRPr="008F6B10" w:rsidRDefault="00E4783A" w:rsidP="00E4783A">
      <w:pPr>
        <w:tabs>
          <w:tab w:val="left" w:pos="142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6B10">
        <w:rPr>
          <w:rFonts w:ascii="Times New Roman" w:eastAsia="Calibri" w:hAnsi="Times New Roman" w:cs="Times New Roman"/>
          <w:b/>
          <w:sz w:val="26"/>
          <w:szCs w:val="26"/>
        </w:rPr>
        <w:t xml:space="preserve">Кировское областное государственное общеобразовательное бюджетное учреждение  «Средняя школа </w:t>
      </w:r>
      <w:proofErr w:type="spellStart"/>
      <w:r w:rsidRPr="008F6B10">
        <w:rPr>
          <w:rFonts w:ascii="Times New Roman" w:eastAsia="Calibri" w:hAnsi="Times New Roman" w:cs="Times New Roman"/>
          <w:b/>
          <w:sz w:val="26"/>
          <w:szCs w:val="26"/>
        </w:rPr>
        <w:t>пгт</w:t>
      </w:r>
      <w:proofErr w:type="spellEnd"/>
      <w:r w:rsidRPr="008F6B10">
        <w:rPr>
          <w:rFonts w:ascii="Times New Roman" w:eastAsia="Calibri" w:hAnsi="Times New Roman" w:cs="Times New Roman"/>
          <w:b/>
          <w:sz w:val="26"/>
          <w:szCs w:val="26"/>
        </w:rPr>
        <w:t xml:space="preserve"> Лебяжье»</w:t>
      </w:r>
    </w:p>
    <w:p w:rsidR="00E4783A" w:rsidRPr="008F6B10" w:rsidRDefault="00E4783A" w:rsidP="00E4783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6B1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</w:t>
      </w:r>
    </w:p>
    <w:p w:rsidR="00E4783A" w:rsidRPr="008F6B10" w:rsidRDefault="00E4783A" w:rsidP="00E4783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6B10">
        <w:rPr>
          <w:rFonts w:ascii="Times New Roman" w:eastAsia="Calibri" w:hAnsi="Times New Roman" w:cs="Times New Roman"/>
          <w:sz w:val="26"/>
          <w:szCs w:val="26"/>
        </w:rPr>
        <w:t>ПРИКАЗ</w:t>
      </w:r>
    </w:p>
    <w:p w:rsidR="00E4783A" w:rsidRPr="008F6B10" w:rsidRDefault="00E4783A" w:rsidP="00E4783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F6B10">
        <w:rPr>
          <w:rFonts w:ascii="Times New Roman" w:eastAsia="Calibri" w:hAnsi="Times New Roman" w:cs="Times New Roman"/>
          <w:sz w:val="26"/>
          <w:szCs w:val="26"/>
        </w:rPr>
        <w:t>01.09.2021                                                                                                                  №53/4</w:t>
      </w:r>
    </w:p>
    <w:p w:rsidR="00E4783A" w:rsidRPr="008F6B10" w:rsidRDefault="00E4783A" w:rsidP="00E4783A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783A" w:rsidRDefault="00E4783A" w:rsidP="00E478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Pr="008F6B10">
        <w:rPr>
          <w:rFonts w:ascii="Times New Roman" w:eastAsia="Times New Roman" w:hAnsi="Times New Roman" w:cs="Times New Roman"/>
          <w:b/>
          <w:sz w:val="28"/>
          <w:szCs w:val="28"/>
        </w:rPr>
        <w:t>действий  педагогических  работников  по предупреждению самовольных уходов несовершеннолетних из семей и учреждений образования и организации их розыска</w:t>
      </w:r>
    </w:p>
    <w:p w:rsidR="00E4783A" w:rsidRPr="008F6B10" w:rsidRDefault="00E4783A" w:rsidP="00E478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83A" w:rsidRPr="008F6B10" w:rsidRDefault="00E4783A" w:rsidP="00E4783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F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Федерального закона от 29.12.2012 № 273-ФЗ «Об образовании в Российской Федерации», Федерального закона от 24 июня 1999 г. № 120-ФЗ «Об основах системы профилактики безнадзорности и правонарушений несовершеннолетних», в целях создания системы и организации работы по профилактике социального неблагополучия, выявлению и учету несовершеннолетних, нуждающихся в помощи государства в связи с самовольными уходами из дома, образовательного учреждения либо в связи с</w:t>
      </w:r>
      <w:proofErr w:type="gramEnd"/>
      <w:r w:rsidRPr="008F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прекращением по неуважительным причинам занятий в образовательном учреждении  </w:t>
      </w:r>
      <w:r w:rsidRPr="008F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E4783A" w:rsidRPr="008F6B10" w:rsidRDefault="00E4783A" w:rsidP="00E4783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8F6B10">
        <w:rPr>
          <w:rFonts w:ascii="Times New Roman" w:eastAsia="Times New Roman" w:hAnsi="Times New Roman" w:cs="Times New Roman"/>
          <w:sz w:val="28"/>
          <w:szCs w:val="28"/>
        </w:rPr>
        <w:t>действий  педагогических  работников  по предупреждению самовольных уходов несовершеннолетних из семей и учреждений образования и организации их розыска</w:t>
      </w:r>
      <w:r w:rsidRPr="008F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Порядок), (приложение № 1).</w:t>
      </w:r>
    </w:p>
    <w:p w:rsidR="00E4783A" w:rsidRPr="008F6B10" w:rsidRDefault="00E4783A" w:rsidP="00E4783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Заместителю директора по воспитательной работе </w:t>
      </w:r>
      <w:proofErr w:type="spellStart"/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Конниковой</w:t>
      </w:r>
      <w:proofErr w:type="spellEnd"/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ознакомить  педагогов и классных руководителей с Порядком.</w:t>
      </w:r>
    </w:p>
    <w:p w:rsidR="00E4783A" w:rsidRPr="008F6B10" w:rsidRDefault="00E4783A" w:rsidP="00E4783A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F6B10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8F6B10">
        <w:rPr>
          <w:rFonts w:ascii="Times New Roman" w:eastAsia="Calibri" w:hAnsi="Times New Roman" w:cs="Times New Roman"/>
          <w:sz w:val="28"/>
          <w:szCs w:val="28"/>
        </w:rPr>
        <w:t xml:space="preserve"> настоящий приказ на официальном сайте образовательной организации.</w:t>
      </w:r>
    </w:p>
    <w:p w:rsidR="00E4783A" w:rsidRPr="008F6B10" w:rsidRDefault="00E4783A" w:rsidP="00E4783A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B1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8F6B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F6B1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E4783A" w:rsidRPr="008F6B10" w:rsidRDefault="00E4783A" w:rsidP="00E4783A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83A" w:rsidRPr="008F6B10" w:rsidRDefault="00E4783A" w:rsidP="00E4783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Директор КОГОБУ</w:t>
      </w:r>
    </w:p>
    <w:p w:rsidR="00E4783A" w:rsidRPr="008F6B10" w:rsidRDefault="00E4783A" w:rsidP="00E4783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СШ </w:t>
      </w:r>
      <w:proofErr w:type="spellStart"/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Лебяжье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А.П. </w:t>
      </w:r>
      <w:proofErr w:type="spellStart"/>
      <w:r w:rsidRPr="008F6B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</w:t>
      </w:r>
      <w:proofErr w:type="spellEnd"/>
    </w:p>
    <w:p w:rsidR="00E4783A" w:rsidRPr="008F6B10" w:rsidRDefault="00E4783A" w:rsidP="00E4783A">
      <w:pPr>
        <w:widowControl w:val="0"/>
        <w:autoSpaceDE w:val="0"/>
        <w:autoSpaceDN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783A" w:rsidRPr="008F6B10" w:rsidRDefault="00E4783A" w:rsidP="00E4783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83A" w:rsidRPr="008F6B10" w:rsidRDefault="00E4783A" w:rsidP="00E4783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83A" w:rsidRPr="008F6B10" w:rsidRDefault="00E4783A" w:rsidP="00E4783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83A" w:rsidRPr="008F6B10" w:rsidRDefault="00E4783A" w:rsidP="00E4783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83A" w:rsidRPr="008F6B10" w:rsidRDefault="00E4783A" w:rsidP="00E4783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83A" w:rsidRPr="008F6B10" w:rsidRDefault="00E4783A" w:rsidP="00E4783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83A" w:rsidRPr="008F6B10" w:rsidRDefault="00E4783A" w:rsidP="00E4783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83A" w:rsidRPr="008F6B10" w:rsidRDefault="00E4783A" w:rsidP="00E4783A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83A" w:rsidRPr="008F6B10" w:rsidRDefault="00E4783A" w:rsidP="00E4783A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Приложение                                                                                                                 </w:t>
      </w:r>
    </w:p>
    <w:p w:rsidR="00E4783A" w:rsidRPr="008F6B10" w:rsidRDefault="00E4783A" w:rsidP="00E478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="00457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8F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УТВЕРЖДЁН</w:t>
      </w:r>
    </w:p>
    <w:p w:rsidR="00E4783A" w:rsidRPr="008F6B10" w:rsidRDefault="00E4783A" w:rsidP="00E478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приказом директора </w:t>
      </w:r>
    </w:p>
    <w:p w:rsidR="00E4783A" w:rsidRPr="008F6B10" w:rsidRDefault="00E4783A" w:rsidP="00E478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КОГОБУ СШ </w:t>
      </w:r>
      <w:proofErr w:type="spellStart"/>
      <w:r w:rsidRPr="008F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8F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Лебяжье </w:t>
      </w:r>
    </w:p>
    <w:p w:rsidR="00E4783A" w:rsidRPr="008F6B10" w:rsidRDefault="00E4783A" w:rsidP="00E478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от 01.09.2021 №53/4                                                                      </w:t>
      </w:r>
    </w:p>
    <w:p w:rsidR="00E4783A" w:rsidRPr="008F6B10" w:rsidRDefault="00E4783A" w:rsidP="00E478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83A" w:rsidRPr="008F6B10" w:rsidRDefault="00E4783A" w:rsidP="00E478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действий педагогических работников, </w:t>
      </w:r>
      <w:proofErr w:type="gramStart"/>
      <w:r w:rsidRPr="008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направленные</w:t>
      </w:r>
      <w:proofErr w:type="gramEnd"/>
      <w:r w:rsidRPr="008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</w:p>
    <w:p w:rsidR="00E4783A" w:rsidRPr="008F6B10" w:rsidRDefault="00E4783A" w:rsidP="00E478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профилактику самовольных уходов несовершеннолетних</w:t>
      </w:r>
    </w:p>
    <w:p w:rsidR="00E4783A" w:rsidRPr="008F6B10" w:rsidRDefault="00E4783A" w:rsidP="00E478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83A" w:rsidRPr="008F6B10" w:rsidRDefault="00E4783A" w:rsidP="00E4783A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83" w:lineRule="auto"/>
        <w:ind w:right="73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Действия педагогических работников, направленные на профилактику самовольных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уходов</w:t>
      </w:r>
    </w:p>
    <w:p w:rsidR="00E4783A" w:rsidRPr="008F6B10" w:rsidRDefault="00E4783A" w:rsidP="00E4783A">
      <w:pPr>
        <w:widowControl w:val="0"/>
        <w:numPr>
          <w:ilvl w:val="1"/>
          <w:numId w:val="1"/>
        </w:numPr>
        <w:tabs>
          <w:tab w:val="left" w:pos="721"/>
        </w:tabs>
        <w:autoSpaceDE w:val="0"/>
        <w:autoSpaceDN w:val="0"/>
        <w:spacing w:after="0" w:line="283" w:lineRule="auto"/>
        <w:ind w:right="11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Ежедневно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осуществляют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контроль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посещаемости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занятий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учащимися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целью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предупреждения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самовольных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уходов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несовершеннолетних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из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семей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образовательных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учреждений,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их</w:t>
      </w:r>
      <w:r w:rsidRPr="008F6B10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безвестного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отсутствия.</w:t>
      </w:r>
    </w:p>
    <w:p w:rsidR="00E4783A" w:rsidRPr="008F6B10" w:rsidRDefault="00E4783A" w:rsidP="00E4783A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after="0" w:line="283" w:lineRule="auto"/>
        <w:ind w:right="11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Осуществляют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proofErr w:type="spellStart"/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внутришкольный</w:t>
      </w:r>
      <w:proofErr w:type="spellEnd"/>
      <w:r w:rsidRPr="008F6B10">
        <w:rPr>
          <w:rFonts w:ascii="Times New Roman" w:eastAsia="Cambria" w:hAnsi="Times New Roman" w:cs="Times New Roman"/>
          <w:color w:val="101010"/>
          <w:spacing w:val="-5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учет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несовершеннолетних,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склонных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к</w:t>
      </w:r>
      <w:r w:rsidRPr="008F6B10">
        <w:rPr>
          <w:rFonts w:ascii="Times New Roman" w:eastAsia="Cambria" w:hAnsi="Times New Roman" w:cs="Times New Roman"/>
          <w:color w:val="101010"/>
          <w:spacing w:val="-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бродяжничеству</w:t>
      </w:r>
      <w:r w:rsidRPr="008F6B10">
        <w:rPr>
          <w:rFonts w:ascii="Times New Roman" w:eastAsia="Cambria" w:hAnsi="Times New Roman" w:cs="Times New Roman"/>
          <w:color w:val="101010"/>
          <w:spacing w:val="-5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самовольным</w:t>
      </w:r>
      <w:r w:rsidRPr="008F6B10">
        <w:rPr>
          <w:rFonts w:ascii="Times New Roman" w:eastAsia="Cambria" w:hAnsi="Times New Roman" w:cs="Times New Roman"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уходам.</w:t>
      </w:r>
    </w:p>
    <w:p w:rsidR="00E4783A" w:rsidRPr="008F6B10" w:rsidRDefault="00E4783A" w:rsidP="00E4783A">
      <w:pPr>
        <w:widowControl w:val="0"/>
        <w:numPr>
          <w:ilvl w:val="1"/>
          <w:numId w:val="1"/>
        </w:numPr>
        <w:tabs>
          <w:tab w:val="left" w:pos="676"/>
        </w:tabs>
        <w:autoSpaceDE w:val="0"/>
        <w:autoSpaceDN w:val="0"/>
        <w:spacing w:after="0" w:line="283" w:lineRule="auto"/>
        <w:ind w:right="11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Проводят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индивидуальную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профилактическую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работу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детьми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из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семей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СОП,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находящихся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трудной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жизненной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ситуации,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также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посещающими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образования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неуважительным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причинам,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принимают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меры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 xml:space="preserve">по 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 xml:space="preserve">продолжению 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обучения.</w:t>
      </w:r>
    </w:p>
    <w:p w:rsidR="00E4783A" w:rsidRPr="008F6B10" w:rsidRDefault="00E4783A" w:rsidP="00E4783A">
      <w:pPr>
        <w:widowControl w:val="0"/>
        <w:numPr>
          <w:ilvl w:val="1"/>
          <w:numId w:val="1"/>
        </w:numPr>
        <w:tabs>
          <w:tab w:val="left" w:pos="628"/>
        </w:tabs>
        <w:autoSpaceDE w:val="0"/>
        <w:autoSpaceDN w:val="0"/>
        <w:spacing w:after="0" w:line="283" w:lineRule="auto"/>
        <w:ind w:right="11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Организуют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проведение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мероприятий,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направленных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профилактику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самовольных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уходов, безнадзорности, беспризорности и правонарушений несовершеннолетних, а также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направленных на повышение статуса семьи и формирование законопослушного поведения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учащихся.</w:t>
      </w:r>
    </w:p>
    <w:p w:rsidR="00E4783A" w:rsidRPr="008F6B10" w:rsidRDefault="00E4783A" w:rsidP="00E4783A">
      <w:pPr>
        <w:widowControl w:val="0"/>
        <w:numPr>
          <w:ilvl w:val="1"/>
          <w:numId w:val="1"/>
        </w:numPr>
        <w:tabs>
          <w:tab w:val="left" w:pos="673"/>
        </w:tabs>
        <w:autoSpaceDE w:val="0"/>
        <w:autoSpaceDN w:val="0"/>
        <w:spacing w:after="0" w:line="283" w:lineRule="auto"/>
        <w:ind w:right="11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выявлении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фактов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ненадлежащего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выполнения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родителями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обязанностей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воспитанию, содержанию, обучению детей направляют информацию в КДН администрации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территориальности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принятии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к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родителям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мер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воздействия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соответствии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законодательством.</w:t>
      </w:r>
    </w:p>
    <w:p w:rsidR="00E4783A" w:rsidRPr="008F6B10" w:rsidRDefault="00E4783A" w:rsidP="00E4783A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83A" w:rsidRPr="008F6B10" w:rsidRDefault="00E4783A" w:rsidP="00E4783A">
      <w:pPr>
        <w:widowControl w:val="0"/>
        <w:numPr>
          <w:ilvl w:val="0"/>
          <w:numId w:val="1"/>
        </w:numPr>
        <w:tabs>
          <w:tab w:val="left" w:pos="311"/>
        </w:tabs>
        <w:autoSpaceDE w:val="0"/>
        <w:autoSpaceDN w:val="0"/>
        <w:spacing w:after="0" w:line="283" w:lineRule="auto"/>
        <w:ind w:right="145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Действия при установлении фактов самовольного ухода несовершеннолетних и</w:t>
      </w:r>
      <w:r w:rsidRPr="008F6B10">
        <w:rPr>
          <w:rFonts w:ascii="Times New Roman" w:eastAsia="Cambria" w:hAnsi="Times New Roman" w:cs="Times New Roman"/>
          <w:color w:val="101010"/>
          <w:spacing w:val="-5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организации</w:t>
      </w:r>
      <w:r w:rsidRPr="008F6B10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их</w:t>
      </w:r>
      <w:r w:rsidRPr="008F6B10">
        <w:rPr>
          <w:rFonts w:ascii="Times New Roman" w:eastAsia="Cambria" w:hAnsi="Times New Roman" w:cs="Times New Roman"/>
          <w:color w:val="101010"/>
          <w:spacing w:val="12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розыска.</w:t>
      </w:r>
    </w:p>
    <w:p w:rsidR="00E4783A" w:rsidRPr="008F6B10" w:rsidRDefault="00E4783A" w:rsidP="00E4783A">
      <w:pPr>
        <w:widowControl w:val="0"/>
        <w:numPr>
          <w:ilvl w:val="1"/>
          <w:numId w:val="1"/>
        </w:numPr>
        <w:tabs>
          <w:tab w:val="left" w:pos="642"/>
        </w:tabs>
        <w:autoSpaceDE w:val="0"/>
        <w:autoSpaceDN w:val="0"/>
        <w:spacing w:after="0" w:line="283" w:lineRule="auto"/>
        <w:ind w:right="11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случае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получения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сведений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факте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самовольного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несовершеннолетнего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из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семьи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или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незамедлительно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информируют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руководителя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образования</w:t>
      </w:r>
      <w:r w:rsidRPr="008F6B10">
        <w:rPr>
          <w:rFonts w:ascii="Times New Roman" w:eastAsia="Cambria" w:hAnsi="Times New Roman" w:cs="Times New Roman"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6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заместителя</w:t>
      </w:r>
      <w:r w:rsidRPr="008F6B10">
        <w:rPr>
          <w:rFonts w:ascii="Times New Roman" w:eastAsia="Cambria" w:hAnsi="Times New Roman" w:cs="Times New Roman"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</w:t>
      </w:r>
      <w:r w:rsidRPr="008F6B10">
        <w:rPr>
          <w:rFonts w:ascii="Times New Roman" w:eastAsia="Cambria" w:hAnsi="Times New Roman" w:cs="Times New Roman"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учебно-воспитательной</w:t>
      </w:r>
      <w:r w:rsidRPr="008F6B10">
        <w:rPr>
          <w:rFonts w:ascii="Times New Roman" w:eastAsia="Cambria" w:hAnsi="Times New Roman" w:cs="Times New Roman"/>
          <w:color w:val="101010"/>
          <w:spacing w:val="6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работе.</w:t>
      </w:r>
    </w:p>
    <w:p w:rsidR="00E4783A" w:rsidRPr="008F6B10" w:rsidRDefault="00E4783A" w:rsidP="00E4783A">
      <w:pPr>
        <w:widowControl w:val="0"/>
        <w:numPr>
          <w:ilvl w:val="1"/>
          <w:numId w:val="1"/>
        </w:numPr>
        <w:tabs>
          <w:tab w:val="left" w:pos="596"/>
        </w:tabs>
        <w:autoSpaceDE w:val="0"/>
        <w:autoSpaceDN w:val="0"/>
        <w:spacing w:after="0" w:line="283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 xml:space="preserve">При обращении законного представителя несовершеннолетнего по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lastRenderedPageBreak/>
        <w:t>факту самовольного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ребёнка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из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семьи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оказывают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ему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помощь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написании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заявления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ПП «</w:t>
      </w:r>
      <w:proofErr w:type="spellStart"/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Лебяжский</w:t>
      </w:r>
      <w:proofErr w:type="spellEnd"/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»</w:t>
      </w:r>
    </w:p>
    <w:p w:rsidR="00E4783A" w:rsidRPr="008F6B10" w:rsidRDefault="00E4783A" w:rsidP="00E4783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E4783A" w:rsidRPr="008F6B10" w:rsidRDefault="00E4783A" w:rsidP="00E4783A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240" w:lineRule="auto"/>
        <w:ind w:left="377" w:hanging="27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Действия</w:t>
      </w:r>
      <w:r w:rsidRPr="008F6B10">
        <w:rPr>
          <w:rFonts w:ascii="Times New Roman" w:eastAsia="Cambria" w:hAnsi="Times New Roman" w:cs="Times New Roman"/>
          <w:color w:val="101010"/>
          <w:spacing w:val="-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после</w:t>
      </w:r>
      <w:r w:rsidRPr="008F6B10">
        <w:rPr>
          <w:rFonts w:ascii="Times New Roman" w:eastAsia="Cambria" w:hAnsi="Times New Roman" w:cs="Times New Roman"/>
          <w:color w:val="101010"/>
          <w:spacing w:val="-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возвращения</w:t>
      </w:r>
      <w:r w:rsidRPr="008F6B10">
        <w:rPr>
          <w:rFonts w:ascii="Times New Roman" w:eastAsia="Cambria" w:hAnsi="Times New Roman" w:cs="Times New Roman"/>
          <w:color w:val="101010"/>
          <w:spacing w:val="-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несовершеннолетнего</w:t>
      </w:r>
      <w:r w:rsidRPr="008F6B10">
        <w:rPr>
          <w:rFonts w:ascii="Times New Roman" w:eastAsia="Cambria" w:hAnsi="Times New Roman" w:cs="Times New Roman"/>
          <w:color w:val="101010"/>
          <w:spacing w:val="-5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-2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семью.</w:t>
      </w:r>
    </w:p>
    <w:p w:rsidR="00E4783A" w:rsidRPr="008F6B10" w:rsidRDefault="00E4783A" w:rsidP="00E4783A">
      <w:pPr>
        <w:widowControl w:val="0"/>
        <w:numPr>
          <w:ilvl w:val="1"/>
          <w:numId w:val="1"/>
        </w:numPr>
        <w:tabs>
          <w:tab w:val="left" w:pos="774"/>
        </w:tabs>
        <w:autoSpaceDE w:val="0"/>
        <w:autoSpaceDN w:val="0"/>
        <w:spacing w:before="48" w:after="0" w:line="283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каждому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факту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самовольного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учащегося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проводят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педагогическое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расследование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целью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выяснения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устранения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причин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условий,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способствующих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его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совершению, 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оформляют</w:t>
      </w:r>
      <w:r w:rsidRPr="008F6B10">
        <w:rPr>
          <w:rFonts w:ascii="Times New Roman" w:eastAsia="Cambria" w:hAnsi="Times New Roman" w:cs="Times New Roman"/>
          <w:color w:val="101010"/>
          <w:spacing w:val="-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результаты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педагогического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расследования</w:t>
      </w:r>
      <w:r w:rsidRPr="008F6B10">
        <w:rPr>
          <w:rFonts w:ascii="Times New Roman" w:eastAsia="Cambria" w:hAnsi="Times New Roman" w:cs="Times New Roman"/>
          <w:color w:val="101010"/>
          <w:spacing w:val="-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виде заключения.</w:t>
      </w:r>
    </w:p>
    <w:p w:rsidR="00E4783A" w:rsidRPr="008F6B10" w:rsidRDefault="00E4783A" w:rsidP="00E4783A">
      <w:pPr>
        <w:widowControl w:val="0"/>
        <w:numPr>
          <w:ilvl w:val="1"/>
          <w:numId w:val="1"/>
        </w:numPr>
        <w:tabs>
          <w:tab w:val="left" w:pos="623"/>
        </w:tabs>
        <w:autoSpaceDE w:val="0"/>
        <w:autoSpaceDN w:val="0"/>
        <w:spacing w:after="0" w:line="283" w:lineRule="auto"/>
        <w:ind w:right="11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течение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7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рабочих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дней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направляют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отдел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образования,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КДН</w:t>
      </w:r>
      <w:r w:rsidRPr="008F6B10">
        <w:rPr>
          <w:rFonts w:ascii="Times New Roman" w:eastAsia="Cambria" w:hAnsi="Times New Roman" w:cs="Times New Roman"/>
          <w:color w:val="101010"/>
          <w:spacing w:val="-5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заключение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результатам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педагогического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расследования,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также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информацию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первичных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мероприятиях</w:t>
      </w:r>
      <w:r w:rsidRPr="008F6B10">
        <w:rPr>
          <w:rFonts w:ascii="Times New Roman" w:eastAsia="Cambria" w:hAnsi="Times New Roman" w:cs="Times New Roman"/>
          <w:color w:val="101010"/>
          <w:spacing w:val="-6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его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реабилитации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-6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предупреждению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повторного</w:t>
      </w:r>
      <w:r w:rsidRPr="008F6B10">
        <w:rPr>
          <w:rFonts w:ascii="Times New Roman" w:eastAsia="Cambria" w:hAnsi="Times New Roman" w:cs="Times New Roman"/>
          <w:color w:val="101010"/>
          <w:spacing w:val="-6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самовольного</w:t>
      </w:r>
      <w:r w:rsidRPr="008F6B10">
        <w:rPr>
          <w:rFonts w:ascii="Times New Roman" w:eastAsia="Cambria" w:hAnsi="Times New Roman" w:cs="Times New Roman"/>
          <w:color w:val="101010"/>
          <w:spacing w:val="-5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ухода.</w:t>
      </w:r>
    </w:p>
    <w:p w:rsidR="00E4783A" w:rsidRPr="008F6B10" w:rsidRDefault="00E4783A" w:rsidP="00E4783A">
      <w:pPr>
        <w:widowControl w:val="0"/>
        <w:numPr>
          <w:ilvl w:val="1"/>
          <w:numId w:val="1"/>
        </w:numPr>
        <w:tabs>
          <w:tab w:val="left" w:pos="683"/>
        </w:tabs>
        <w:autoSpaceDE w:val="0"/>
        <w:autoSpaceDN w:val="0"/>
        <w:spacing w:after="0" w:line="283" w:lineRule="auto"/>
        <w:ind w:right="11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Осуществляют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индивидуальную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профилактическую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работу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несовершеннолетним,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совершившим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самовольный</w:t>
      </w:r>
      <w:r w:rsidRPr="008F6B10">
        <w:rPr>
          <w:rFonts w:ascii="Times New Roman" w:eastAsia="Cambria" w:hAnsi="Times New Roman" w:cs="Times New Roman"/>
          <w:color w:val="101010"/>
          <w:spacing w:val="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уход,</w:t>
      </w:r>
      <w:r w:rsidRPr="008F6B10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его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семьей.</w:t>
      </w:r>
    </w:p>
    <w:p w:rsidR="00E4783A" w:rsidRPr="008F6B10" w:rsidRDefault="00E4783A" w:rsidP="00E4783A">
      <w:pPr>
        <w:widowControl w:val="0"/>
        <w:autoSpaceDE w:val="0"/>
        <w:autoSpaceDN w:val="0"/>
        <w:spacing w:before="96" w:after="0" w:line="283" w:lineRule="auto"/>
        <w:ind w:left="274" w:right="281" w:hanging="4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Настоящий</w:t>
      </w:r>
      <w:r w:rsidRPr="008F6B10">
        <w:rPr>
          <w:rFonts w:ascii="Times New Roman" w:eastAsia="Cambria" w:hAnsi="Times New Roman" w:cs="Times New Roman"/>
          <w:b/>
          <w:color w:val="101010"/>
          <w:spacing w:val="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алгоритм</w:t>
      </w:r>
      <w:r w:rsidRPr="008F6B10">
        <w:rPr>
          <w:rFonts w:ascii="Times New Roman" w:eastAsia="Cambria" w:hAnsi="Times New Roman" w:cs="Times New Roman"/>
          <w:b/>
          <w:color w:val="101010"/>
          <w:spacing w:val="1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определяет</w:t>
      </w:r>
      <w:r w:rsidRPr="008F6B10">
        <w:rPr>
          <w:rFonts w:ascii="Times New Roman" w:eastAsia="Cambria" w:hAnsi="Times New Roman" w:cs="Times New Roman"/>
          <w:b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порядок</w:t>
      </w:r>
      <w:r w:rsidRPr="008F6B10">
        <w:rPr>
          <w:rFonts w:ascii="Times New Roman" w:eastAsia="Cambria" w:hAnsi="Times New Roman" w:cs="Times New Roman"/>
          <w:b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действий</w:t>
      </w:r>
      <w:r w:rsidRPr="008F6B10">
        <w:rPr>
          <w:rFonts w:ascii="Times New Roman" w:eastAsia="Cambria" w:hAnsi="Times New Roman" w:cs="Times New Roman"/>
          <w:b/>
          <w:color w:val="101010"/>
          <w:spacing w:val="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органов,</w:t>
      </w:r>
      <w:r w:rsidRPr="008F6B10">
        <w:rPr>
          <w:rFonts w:ascii="Times New Roman" w:eastAsia="Cambria" w:hAnsi="Times New Roman" w:cs="Times New Roman"/>
          <w:b/>
          <w:color w:val="101010"/>
          <w:spacing w:val="6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учреждений</w:t>
      </w:r>
      <w:r w:rsidRPr="008F6B10">
        <w:rPr>
          <w:rFonts w:ascii="Times New Roman" w:eastAsia="Cambria" w:hAnsi="Times New Roman" w:cs="Times New Roman"/>
          <w:b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color w:val="101010"/>
          <w:spacing w:val="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иных</w:t>
      </w:r>
      <w:r w:rsidRPr="008F6B10">
        <w:rPr>
          <w:rFonts w:ascii="Times New Roman" w:eastAsia="Cambria" w:hAnsi="Times New Roman" w:cs="Times New Roman"/>
          <w:b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организаций,</w:t>
      </w:r>
      <w:r w:rsidRPr="008F6B10">
        <w:rPr>
          <w:rFonts w:ascii="Times New Roman" w:eastAsia="Cambria" w:hAnsi="Times New Roman" w:cs="Times New Roman"/>
          <w:b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осуществляющих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профилактику</w:t>
      </w:r>
      <w:r w:rsidRPr="008F6B10">
        <w:rPr>
          <w:rFonts w:ascii="Times New Roman" w:eastAsia="Cambria" w:hAnsi="Times New Roman" w:cs="Times New Roman"/>
          <w:b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безнадзорности</w:t>
      </w:r>
      <w:r w:rsidRPr="008F6B10">
        <w:rPr>
          <w:rFonts w:ascii="Times New Roman" w:eastAsia="Cambria" w:hAnsi="Times New Roman" w:cs="Times New Roman"/>
          <w:b/>
          <w:color w:val="101010"/>
          <w:spacing w:val="6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правонарушений</w:t>
      </w:r>
      <w:r w:rsidRPr="008F6B10">
        <w:rPr>
          <w:rFonts w:ascii="Times New Roman" w:eastAsia="Cambria" w:hAnsi="Times New Roman" w:cs="Times New Roman"/>
          <w:b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несовершеннолетних, в случаях самовольного ухода несовершеннолетнего из учреждений</w:t>
      </w:r>
      <w:r w:rsidRPr="008F6B10">
        <w:rPr>
          <w:rFonts w:ascii="Times New Roman" w:eastAsia="Cambria" w:hAnsi="Times New Roman" w:cs="Times New Roman"/>
          <w:b/>
          <w:color w:val="101010"/>
          <w:spacing w:val="-5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образования</w:t>
      </w:r>
      <w:r w:rsidRPr="008F6B10">
        <w:rPr>
          <w:rFonts w:ascii="Times New Roman" w:eastAsia="Cambria" w:hAnsi="Times New Roman" w:cs="Times New Roman"/>
          <w:b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или</w:t>
      </w:r>
      <w:r w:rsidRPr="008F6B10">
        <w:rPr>
          <w:rFonts w:ascii="Times New Roman" w:eastAsia="Cambria" w:hAnsi="Times New Roman" w:cs="Times New Roman"/>
          <w:b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из</w:t>
      </w:r>
      <w:r w:rsidRPr="008F6B10">
        <w:rPr>
          <w:rFonts w:ascii="Times New Roman" w:eastAsia="Cambria" w:hAnsi="Times New Roman" w:cs="Times New Roman"/>
          <w:b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w w:val="105"/>
          <w:sz w:val="28"/>
          <w:szCs w:val="28"/>
        </w:rPr>
        <w:t>семьи</w:t>
      </w:r>
    </w:p>
    <w:p w:rsidR="00E4783A" w:rsidRPr="008F6B10" w:rsidRDefault="00E4783A" w:rsidP="00E4783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E4783A" w:rsidRPr="008F6B10" w:rsidRDefault="00E4783A" w:rsidP="00E4783A">
      <w:pPr>
        <w:widowControl w:val="0"/>
        <w:numPr>
          <w:ilvl w:val="0"/>
          <w:numId w:val="3"/>
        </w:numPr>
        <w:tabs>
          <w:tab w:val="left" w:pos="342"/>
        </w:tabs>
        <w:autoSpaceDE w:val="0"/>
        <w:autoSpaceDN w:val="0"/>
        <w:spacing w:after="0" w:line="283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Порядок действий должностных лиц учреждения образования при установлении факта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самовольного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ухода</w:t>
      </w:r>
      <w:r w:rsidRPr="008F6B10">
        <w:rPr>
          <w:rFonts w:ascii="Times New Roman" w:eastAsia="Cambria" w:hAnsi="Times New Roman" w:cs="Times New Roman"/>
          <w:color w:val="101010"/>
          <w:spacing w:val="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несовершеннолетнего</w:t>
      </w:r>
    </w:p>
    <w:p w:rsidR="00E4783A" w:rsidRPr="008F6B10" w:rsidRDefault="00E4783A" w:rsidP="00E4783A">
      <w:pPr>
        <w:widowControl w:val="0"/>
        <w:numPr>
          <w:ilvl w:val="1"/>
          <w:numId w:val="2"/>
        </w:numPr>
        <w:tabs>
          <w:tab w:val="left" w:pos="741"/>
        </w:tabs>
        <w:autoSpaceDE w:val="0"/>
        <w:autoSpaceDN w:val="0"/>
        <w:spacing w:after="0" w:line="283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Сотрудник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образования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обнаружении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факта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самовольного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pacing w:val="-1"/>
          <w:w w:val="105"/>
          <w:sz w:val="28"/>
          <w:szCs w:val="28"/>
        </w:rPr>
        <w:t>несовершеннолетнего</w:t>
      </w:r>
      <w:r w:rsidRPr="008F6B10">
        <w:rPr>
          <w:rFonts w:ascii="Times New Roman" w:eastAsia="Cambria" w:hAnsi="Times New Roman" w:cs="Times New Roman"/>
          <w:color w:val="101010"/>
          <w:spacing w:val="-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незамедлительно</w:t>
      </w:r>
      <w:r w:rsidRPr="008F6B10">
        <w:rPr>
          <w:rFonts w:ascii="Times New Roman" w:eastAsia="Cambria" w:hAnsi="Times New Roman" w:cs="Times New Roman"/>
          <w:color w:val="101010"/>
          <w:spacing w:val="-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должен</w:t>
      </w:r>
      <w:r w:rsidRPr="008F6B10">
        <w:rPr>
          <w:rFonts w:ascii="Times New Roman" w:eastAsia="Cambria" w:hAnsi="Times New Roman" w:cs="Times New Roman"/>
          <w:color w:val="101010"/>
          <w:spacing w:val="-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принять</w:t>
      </w:r>
      <w:r w:rsidRPr="008F6B10">
        <w:rPr>
          <w:rFonts w:ascii="Times New Roman" w:eastAsia="Cambria" w:hAnsi="Times New Roman" w:cs="Times New Roman"/>
          <w:color w:val="101010"/>
          <w:spacing w:val="-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меры</w:t>
      </w:r>
      <w:r w:rsidRPr="008F6B10">
        <w:rPr>
          <w:rFonts w:ascii="Times New Roman" w:eastAsia="Cambria" w:hAnsi="Times New Roman" w:cs="Times New Roman"/>
          <w:color w:val="101010"/>
          <w:spacing w:val="-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</w:t>
      </w:r>
      <w:r w:rsidRPr="008F6B10">
        <w:rPr>
          <w:rFonts w:ascii="Times New Roman" w:eastAsia="Cambria" w:hAnsi="Times New Roman" w:cs="Times New Roman"/>
          <w:color w:val="101010"/>
          <w:spacing w:val="-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самостоятельному</w:t>
      </w:r>
      <w:r w:rsidRPr="008F6B10">
        <w:rPr>
          <w:rFonts w:ascii="Times New Roman" w:eastAsia="Cambria" w:hAnsi="Times New Roman" w:cs="Times New Roman"/>
          <w:color w:val="101010"/>
          <w:spacing w:val="-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розыску</w:t>
      </w:r>
      <w:r w:rsidRPr="008F6B10">
        <w:rPr>
          <w:rFonts w:ascii="Times New Roman" w:eastAsia="Cambria" w:hAnsi="Times New Roman" w:cs="Times New Roman"/>
          <w:color w:val="101010"/>
          <w:spacing w:val="-5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несовершеннолетнего.</w:t>
      </w:r>
    </w:p>
    <w:p w:rsidR="00E4783A" w:rsidRPr="008F6B10" w:rsidRDefault="00E4783A" w:rsidP="00E4783A">
      <w:pPr>
        <w:widowControl w:val="0"/>
        <w:autoSpaceDE w:val="0"/>
        <w:autoSpaceDN w:val="0"/>
        <w:spacing w:after="0" w:line="283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 случае если принятые меры по розыску не дали положительных результатов, сотрудник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обязан</w:t>
      </w:r>
      <w:r w:rsidRPr="008F6B10">
        <w:rPr>
          <w:rFonts w:ascii="Times New Roman" w:eastAsia="Cambria" w:hAnsi="Times New Roman" w:cs="Times New Roman"/>
          <w:color w:val="101010"/>
          <w:spacing w:val="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немедленно</w:t>
      </w:r>
      <w:r w:rsidRPr="008F6B10">
        <w:rPr>
          <w:rFonts w:ascii="Times New Roman" w:eastAsia="Cambria" w:hAnsi="Times New Roman" w:cs="Times New Roman"/>
          <w:color w:val="101010"/>
          <w:spacing w:val="2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поставить</w:t>
      </w:r>
      <w:r w:rsidRPr="008F6B10">
        <w:rPr>
          <w:rFonts w:ascii="Times New Roman" w:eastAsia="Cambria" w:hAnsi="Times New Roman" w:cs="Times New Roman"/>
          <w:color w:val="101010"/>
          <w:spacing w:val="2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известность</w:t>
      </w:r>
      <w:r w:rsidRPr="008F6B10">
        <w:rPr>
          <w:rFonts w:ascii="Times New Roman" w:eastAsia="Cambria" w:hAnsi="Times New Roman" w:cs="Times New Roman"/>
          <w:color w:val="101010"/>
          <w:spacing w:val="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руководителя</w:t>
      </w:r>
      <w:r w:rsidRPr="008F6B10">
        <w:rPr>
          <w:rFonts w:ascii="Times New Roman" w:eastAsia="Cambria" w:hAnsi="Times New Roman" w:cs="Times New Roman"/>
          <w:color w:val="101010"/>
          <w:spacing w:val="2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учреждения</w:t>
      </w:r>
      <w:r w:rsidRPr="008F6B10">
        <w:rPr>
          <w:rFonts w:ascii="Times New Roman" w:eastAsia="Cambria" w:hAnsi="Times New Roman" w:cs="Times New Roman"/>
          <w:color w:val="101010"/>
          <w:spacing w:val="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образования.</w:t>
      </w:r>
    </w:p>
    <w:p w:rsidR="00E4783A" w:rsidRPr="008F6B10" w:rsidRDefault="00E4783A" w:rsidP="00E4783A">
      <w:pPr>
        <w:widowControl w:val="0"/>
        <w:autoSpaceDE w:val="0"/>
        <w:autoSpaceDN w:val="0"/>
        <w:spacing w:after="0" w:line="283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Руководитель в течение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30 минут с момента установления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самовольного ухода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по телефону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сообщает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дежурную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часть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ПП «</w:t>
      </w:r>
      <w:proofErr w:type="spellStart"/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Лебяжский</w:t>
      </w:r>
      <w:proofErr w:type="spellEnd"/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»,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после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чего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лично</w:t>
      </w:r>
      <w:r w:rsidRPr="008F6B10">
        <w:rPr>
          <w:rFonts w:ascii="Times New Roman" w:eastAsia="Cambria" w:hAnsi="Times New Roman" w:cs="Times New Roman"/>
          <w:color w:val="101010"/>
          <w:spacing w:val="53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обращается</w:t>
      </w:r>
      <w:r w:rsidRPr="008F6B10">
        <w:rPr>
          <w:rFonts w:ascii="Times New Roman" w:eastAsia="Cambria" w:hAnsi="Times New Roman" w:cs="Times New Roman"/>
          <w:color w:val="101010"/>
          <w:spacing w:val="53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письменным</w:t>
      </w:r>
      <w:r w:rsidRPr="008F6B10">
        <w:rPr>
          <w:rFonts w:ascii="Times New Roman" w:eastAsia="Cambria" w:hAnsi="Times New Roman" w:cs="Times New Roman"/>
          <w:color w:val="101010"/>
          <w:spacing w:val="1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заявлением.</w:t>
      </w:r>
    </w:p>
    <w:p w:rsidR="00E4783A" w:rsidRPr="008F6B10" w:rsidRDefault="00E4783A" w:rsidP="00E4783A">
      <w:pPr>
        <w:widowControl w:val="0"/>
        <w:autoSpaceDE w:val="0"/>
        <w:autoSpaceDN w:val="0"/>
        <w:spacing w:after="0" w:line="283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случае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самовольного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несовершеннолетнего,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находящегося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полном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государственном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обеспечении,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proofErr w:type="spellStart"/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интернатном</w:t>
      </w:r>
      <w:proofErr w:type="spellEnd"/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учреждении,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либо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замещающей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семье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руководителем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(опекуном) незамедлительно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направляется сообщение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органы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опеки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попечительства. Заявление о самовольном уходе несовершеннолетнего из числа детей-сирот</w:t>
      </w:r>
      <w:r w:rsidRPr="008F6B10">
        <w:rPr>
          <w:rFonts w:ascii="Times New Roman" w:eastAsia="Cambria" w:hAnsi="Times New Roman" w:cs="Times New Roman"/>
          <w:color w:val="101010"/>
          <w:spacing w:val="-5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 детей, оставшихся без попечения родителей,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 xml:space="preserve">в дежурную часть органов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lastRenderedPageBreak/>
        <w:t>внутренних дел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подается руководителем учреждения образования, органом опеки и попечительства, либо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лицом,</w:t>
      </w:r>
      <w:r w:rsidRPr="008F6B10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являющимся</w:t>
      </w:r>
      <w:r w:rsidRPr="008F6B10">
        <w:rPr>
          <w:rFonts w:ascii="Times New Roman" w:eastAsia="Cambria" w:hAnsi="Times New Roman" w:cs="Times New Roman"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опекуном</w:t>
      </w:r>
      <w:r w:rsidRPr="008F6B10">
        <w:rPr>
          <w:rFonts w:ascii="Times New Roman" w:eastAsia="Cambria" w:hAnsi="Times New Roman" w:cs="Times New Roman"/>
          <w:color w:val="101010"/>
          <w:spacing w:val="12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или</w:t>
      </w:r>
      <w:r w:rsidRPr="008F6B10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попечителем.</w:t>
      </w:r>
    </w:p>
    <w:p w:rsidR="00E4783A" w:rsidRPr="008F6B10" w:rsidRDefault="00E4783A" w:rsidP="00E4783A">
      <w:pPr>
        <w:widowControl w:val="0"/>
        <w:autoSpaceDE w:val="0"/>
        <w:autoSpaceDN w:val="0"/>
        <w:spacing w:after="0" w:line="271" w:lineRule="auto"/>
        <w:ind w:firstLine="851"/>
        <w:contextualSpacing/>
        <w:jc w:val="both"/>
        <w:rPr>
          <w:rFonts w:ascii="Times New Roman" w:eastAsia="Cambria" w:hAnsi="Times New Roman" w:cs="Times New Roman"/>
          <w:b/>
          <w:i/>
          <w:sz w:val="28"/>
          <w:szCs w:val="28"/>
        </w:rPr>
      </w:pPr>
      <w:proofErr w:type="spellStart"/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Справочно</w:t>
      </w:r>
      <w:proofErr w:type="spellEnd"/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 xml:space="preserve">. </w:t>
      </w:r>
      <w:proofErr w:type="gramStart"/>
      <w:r w:rsidRPr="008F6B10">
        <w:rPr>
          <w:rFonts w:ascii="Times New Roman" w:eastAsia="Cambria" w:hAnsi="Times New Roman" w:cs="Times New Roman"/>
          <w:i/>
          <w:color w:val="101010"/>
          <w:w w:val="105"/>
          <w:sz w:val="28"/>
          <w:szCs w:val="28"/>
        </w:rPr>
        <w:t>При сообщении в дежурную часть о самовольном уходе необходимо указать</w:t>
      </w:r>
      <w:r w:rsidRPr="008F6B10">
        <w:rPr>
          <w:rFonts w:ascii="Times New Roman" w:eastAsia="Cambria" w:hAnsi="Times New Roman" w:cs="Times New Roman"/>
          <w:i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i/>
          <w:color w:val="101010"/>
          <w:spacing w:val="1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i/>
          <w:color w:val="101010"/>
          <w:w w:val="112"/>
          <w:sz w:val="28"/>
          <w:szCs w:val="28"/>
        </w:rPr>
        <w:t>у</w:t>
      </w:r>
      <w:r w:rsidRPr="008F6B10">
        <w:rPr>
          <w:rFonts w:ascii="Times New Roman" w:eastAsia="Cambria" w:hAnsi="Times New Roman" w:cs="Times New Roman"/>
          <w:i/>
          <w:color w:val="101010"/>
          <w:w w:val="98"/>
          <w:sz w:val="28"/>
          <w:szCs w:val="28"/>
        </w:rPr>
        <w:t>ю</w:t>
      </w:r>
      <w:r w:rsidRPr="008F6B10">
        <w:rPr>
          <w:rFonts w:ascii="Times New Roman" w:eastAsia="Cambria" w:hAnsi="Times New Roman" w:cs="Times New Roman"/>
          <w:i/>
          <w:color w:val="101010"/>
          <w:w w:val="108"/>
          <w:sz w:val="28"/>
          <w:szCs w:val="28"/>
        </w:rPr>
        <w:t>щ</w:t>
      </w:r>
      <w:r w:rsidRPr="008F6B10">
        <w:rPr>
          <w:rFonts w:ascii="Times New Roman" w:eastAsia="Cambria" w:hAnsi="Times New Roman" w:cs="Times New Roman"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i/>
          <w:color w:val="101010"/>
          <w:spacing w:val="-2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i/>
          <w:color w:val="101010"/>
          <w:w w:val="111"/>
          <w:sz w:val="28"/>
          <w:szCs w:val="28"/>
        </w:rPr>
        <w:t>нн</w:t>
      </w:r>
      <w:r w:rsidRPr="008F6B10">
        <w:rPr>
          <w:rFonts w:ascii="Times New Roman" w:eastAsia="Cambria" w:hAnsi="Times New Roman" w:cs="Times New Roman"/>
          <w:i/>
          <w:color w:val="101010"/>
          <w:w w:val="101"/>
          <w:sz w:val="28"/>
          <w:szCs w:val="28"/>
        </w:rPr>
        <w:t>ы</w:t>
      </w:r>
      <w:r w:rsidRPr="008F6B10">
        <w:rPr>
          <w:rFonts w:ascii="Times New Roman" w:eastAsia="Cambria" w:hAnsi="Times New Roman" w:cs="Times New Roman"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i/>
          <w:color w:val="101010"/>
          <w:w w:val="103"/>
          <w:sz w:val="28"/>
          <w:szCs w:val="28"/>
        </w:rPr>
        <w:t>: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pacing w:val="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99"/>
          <w:sz w:val="28"/>
          <w:szCs w:val="28"/>
        </w:rPr>
        <w:t>ф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7"/>
          <w:sz w:val="28"/>
          <w:szCs w:val="28"/>
        </w:rPr>
        <w:t>м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я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7"/>
          <w:sz w:val="28"/>
          <w:szCs w:val="28"/>
        </w:rPr>
        <w:t>м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6"/>
          <w:sz w:val="28"/>
          <w:szCs w:val="28"/>
        </w:rPr>
        <w:t>я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3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3"/>
          <w:w w:val="108"/>
          <w:sz w:val="28"/>
          <w:szCs w:val="28"/>
        </w:rPr>
        <w:t>ч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ве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9"/>
          <w:sz w:val="28"/>
          <w:szCs w:val="28"/>
        </w:rPr>
        <w:t>ш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нн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3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2"/>
          <w:sz w:val="28"/>
          <w:szCs w:val="28"/>
        </w:rPr>
        <w:t>г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88"/>
          <w:sz w:val="28"/>
          <w:szCs w:val="28"/>
        </w:rPr>
        <w:t>ж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я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w w:val="133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9"/>
          <w:sz w:val="28"/>
          <w:szCs w:val="28"/>
        </w:rPr>
        <w:t>ц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ве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9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2"/>
          <w:sz w:val="28"/>
          <w:szCs w:val="28"/>
        </w:rPr>
        <w:t>г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з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2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2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3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8"/>
          <w:sz w:val="28"/>
          <w:szCs w:val="28"/>
        </w:rPr>
        <w:t>ч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9"/>
          <w:sz w:val="28"/>
          <w:szCs w:val="28"/>
        </w:rPr>
        <w:t>б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1"/>
          <w:sz w:val="28"/>
          <w:szCs w:val="28"/>
        </w:rPr>
        <w:t>ы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2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2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8"/>
          <w:sz w:val="28"/>
          <w:szCs w:val="28"/>
        </w:rPr>
        <w:t>ч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3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10"/>
          <w:sz w:val="28"/>
          <w:szCs w:val="28"/>
        </w:rPr>
        <w:t>п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9"/>
          <w:sz w:val="28"/>
          <w:szCs w:val="28"/>
        </w:rPr>
        <w:t>б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7"/>
          <w:sz w:val="28"/>
          <w:szCs w:val="28"/>
        </w:rPr>
        <w:t>м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ве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я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я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4"/>
          <w:sz w:val="28"/>
          <w:szCs w:val="28"/>
        </w:rPr>
        <w:t>х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2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6"/>
          <w:sz w:val="28"/>
          <w:szCs w:val="28"/>
        </w:rPr>
        <w:t>з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к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7"/>
          <w:sz w:val="28"/>
          <w:szCs w:val="28"/>
        </w:rPr>
        <w:t>м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1"/>
          <w:sz w:val="28"/>
          <w:szCs w:val="28"/>
        </w:rPr>
        <w:t>ы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4"/>
          <w:sz w:val="28"/>
          <w:szCs w:val="28"/>
        </w:rPr>
        <w:t>х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-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color w:val="101010"/>
          <w:w w:val="11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ве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нник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4"/>
          <w:sz w:val="28"/>
          <w:szCs w:val="28"/>
        </w:rPr>
        <w:t>х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 </w:t>
      </w:r>
      <w:r w:rsidRPr="008F6B10">
        <w:rPr>
          <w:rFonts w:ascii="Times New Roman" w:eastAsia="Cambria" w:hAnsi="Times New Roman" w:cs="Times New Roman"/>
          <w:b/>
          <w:color w:val="101010"/>
          <w:spacing w:val="-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 </w:t>
      </w:r>
      <w:r w:rsidRPr="008F6B10">
        <w:rPr>
          <w:rFonts w:ascii="Times New Roman" w:eastAsia="Cambria" w:hAnsi="Times New Roman" w:cs="Times New Roman"/>
          <w:b/>
          <w:color w:val="101010"/>
          <w:spacing w:val="-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4"/>
          <w:sz w:val="28"/>
          <w:szCs w:val="28"/>
        </w:rPr>
        <w:t>х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 </w:t>
      </w:r>
      <w:r w:rsidRPr="008F6B10">
        <w:rPr>
          <w:rFonts w:ascii="Times New Roman" w:eastAsia="Cambria" w:hAnsi="Times New Roman" w:cs="Times New Roman"/>
          <w:b/>
          <w:color w:val="101010"/>
          <w:spacing w:val="-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10"/>
          <w:sz w:val="28"/>
          <w:szCs w:val="28"/>
        </w:rPr>
        <w:t>п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88"/>
          <w:sz w:val="28"/>
          <w:szCs w:val="28"/>
        </w:rPr>
        <w:t>ж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я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 </w:t>
      </w:r>
      <w:r w:rsidRPr="008F6B10">
        <w:rPr>
          <w:rFonts w:ascii="Times New Roman" w:eastAsia="Cambria" w:hAnsi="Times New Roman" w:cs="Times New Roman"/>
          <w:b/>
          <w:color w:val="101010"/>
          <w:spacing w:val="-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7"/>
          <w:sz w:val="28"/>
          <w:szCs w:val="28"/>
        </w:rPr>
        <w:t>м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8"/>
          <w:sz w:val="28"/>
          <w:szCs w:val="28"/>
        </w:rPr>
        <w:t>ю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8"/>
          <w:sz w:val="28"/>
          <w:szCs w:val="28"/>
        </w:rPr>
        <w:t>щ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я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 </w:t>
      </w:r>
      <w:r w:rsidRPr="008F6B10">
        <w:rPr>
          <w:rFonts w:ascii="Times New Roman" w:eastAsia="Cambria" w:hAnsi="Times New Roman" w:cs="Times New Roman"/>
          <w:b/>
          <w:color w:val="101010"/>
          <w:spacing w:val="-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7"/>
          <w:sz w:val="28"/>
          <w:szCs w:val="28"/>
        </w:rPr>
        <w:t>м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3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 </w:t>
      </w:r>
      <w:r w:rsidRPr="008F6B10">
        <w:rPr>
          <w:rFonts w:ascii="Times New Roman" w:eastAsia="Cambria" w:hAnsi="Times New Roman" w:cs="Times New Roman"/>
          <w:b/>
          <w:color w:val="101010"/>
          <w:spacing w:val="-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99"/>
          <w:sz w:val="28"/>
          <w:szCs w:val="28"/>
        </w:rPr>
        <w:t>ф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4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 </w:t>
      </w:r>
      <w:r w:rsidRPr="008F6B10">
        <w:rPr>
          <w:rFonts w:ascii="Times New Roman" w:eastAsia="Cambria" w:hAnsi="Times New Roman" w:cs="Times New Roman"/>
          <w:b/>
          <w:color w:val="101010"/>
          <w:spacing w:val="-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2"/>
          <w:sz w:val="28"/>
          <w:szCs w:val="28"/>
        </w:rPr>
        <w:t>у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 </w:t>
      </w:r>
      <w:r w:rsidRPr="008F6B10">
        <w:rPr>
          <w:rFonts w:ascii="Times New Roman" w:eastAsia="Cambria" w:hAnsi="Times New Roman" w:cs="Times New Roman"/>
          <w:b/>
          <w:color w:val="101010"/>
          <w:spacing w:val="-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 </w:t>
      </w:r>
      <w:r w:rsidRPr="008F6B10">
        <w:rPr>
          <w:rFonts w:ascii="Times New Roman" w:eastAsia="Cambria" w:hAnsi="Times New Roman" w:cs="Times New Roman"/>
          <w:b/>
          <w:color w:val="101010"/>
          <w:spacing w:val="-8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7"/>
          <w:sz w:val="28"/>
          <w:szCs w:val="28"/>
        </w:rPr>
        <w:t>м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я</w:t>
      </w:r>
      <w:r w:rsidRPr="008F6B10">
        <w:rPr>
          <w:rFonts w:ascii="Times New Roman" w:eastAsia="Cambria" w:hAnsi="Times New Roman" w:cs="Times New Roman"/>
          <w:b/>
          <w:color w:val="101010"/>
          <w:w w:val="106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7"/>
          <w:sz w:val="28"/>
          <w:szCs w:val="28"/>
        </w:rPr>
        <w:t>м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2"/>
          <w:sz w:val="28"/>
          <w:szCs w:val="28"/>
        </w:rPr>
        <w:t>ь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н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3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2"/>
          <w:sz w:val="28"/>
          <w:szCs w:val="28"/>
        </w:rPr>
        <w:t>г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2"/>
          <w:sz w:val="28"/>
          <w:szCs w:val="28"/>
        </w:rPr>
        <w:t>у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4"/>
          <w:sz w:val="28"/>
          <w:szCs w:val="28"/>
        </w:rPr>
        <w:t>х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5"/>
          <w:sz w:val="28"/>
          <w:szCs w:val="28"/>
        </w:rPr>
        <w:t>д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 </w:t>
      </w:r>
      <w:r w:rsidRPr="008F6B10">
        <w:rPr>
          <w:rFonts w:ascii="Times New Roman" w:eastAsia="Cambria" w:hAnsi="Times New Roman" w:cs="Times New Roman"/>
          <w:b/>
          <w:color w:val="101010"/>
          <w:spacing w:val="12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10"/>
          <w:sz w:val="28"/>
          <w:szCs w:val="28"/>
        </w:rPr>
        <w:t>п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ин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я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1"/>
          <w:sz w:val="28"/>
          <w:szCs w:val="28"/>
        </w:rPr>
        <w:t>ы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7"/>
          <w:sz w:val="28"/>
          <w:szCs w:val="28"/>
        </w:rPr>
        <w:t>м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1"/>
          <w:sz w:val="28"/>
          <w:szCs w:val="28"/>
        </w:rPr>
        <w:t>ы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10"/>
          <w:sz w:val="28"/>
          <w:szCs w:val="28"/>
        </w:rPr>
        <w:t>п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2"/>
          <w:sz w:val="28"/>
          <w:szCs w:val="28"/>
        </w:rPr>
        <w:t>г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з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1"/>
          <w:sz w:val="28"/>
          <w:szCs w:val="28"/>
        </w:rPr>
        <w:t>ы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к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2"/>
          <w:sz w:val="28"/>
          <w:szCs w:val="28"/>
        </w:rPr>
        <w:t>у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4"/>
          <w:sz w:val="28"/>
          <w:szCs w:val="28"/>
        </w:rPr>
        <w:t>х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104"/>
          <w:sz w:val="28"/>
          <w:szCs w:val="28"/>
        </w:rPr>
        <w:t>р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6"/>
          <w:sz w:val="28"/>
          <w:szCs w:val="28"/>
        </w:rPr>
        <w:t>з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2"/>
          <w:sz w:val="28"/>
          <w:szCs w:val="28"/>
        </w:rPr>
        <w:t>у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2"/>
          <w:sz w:val="28"/>
          <w:szCs w:val="28"/>
        </w:rPr>
        <w:t>ь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1"/>
          <w:sz w:val="28"/>
          <w:szCs w:val="28"/>
        </w:rPr>
        <w:t>ы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33"/>
          <w:sz w:val="28"/>
          <w:szCs w:val="28"/>
        </w:rPr>
        <w:t>,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7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9"/>
          <w:sz w:val="28"/>
          <w:szCs w:val="28"/>
        </w:rPr>
        <w:t>б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94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6"/>
          <w:sz w:val="28"/>
          <w:szCs w:val="28"/>
        </w:rPr>
        <w:t>я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4"/>
          <w:sz w:val="28"/>
          <w:szCs w:val="28"/>
        </w:rPr>
        <w:t>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1"/>
          <w:w w:val="107"/>
          <w:sz w:val="28"/>
          <w:szCs w:val="28"/>
        </w:rPr>
        <w:t>л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2"/>
          <w:sz w:val="28"/>
          <w:szCs w:val="28"/>
        </w:rPr>
        <w:t>ь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1"/>
          <w:w w:val="98"/>
          <w:sz w:val="28"/>
          <w:szCs w:val="28"/>
        </w:rPr>
        <w:t>с</w:t>
      </w:r>
      <w:r w:rsidRPr="008F6B10">
        <w:rPr>
          <w:rFonts w:ascii="Times New Roman" w:eastAsia="Cambria" w:hAnsi="Times New Roman" w:cs="Times New Roman"/>
          <w:b/>
          <w:i/>
          <w:color w:val="101010"/>
          <w:w w:val="58"/>
          <w:sz w:val="28"/>
          <w:szCs w:val="28"/>
        </w:rPr>
        <w:t>т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-2"/>
          <w:w w:val="104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1"/>
          <w:sz w:val="28"/>
          <w:szCs w:val="28"/>
        </w:rPr>
        <w:t>а</w:t>
      </w:r>
      <w:r w:rsidRPr="008F6B10">
        <w:rPr>
          <w:rFonts w:ascii="Times New Roman" w:eastAsia="Cambria" w:hAnsi="Times New Roman" w:cs="Times New Roman"/>
          <w:b/>
          <w:color w:val="101010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color w:val="101010"/>
          <w:spacing w:val="8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11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b/>
          <w:color w:val="101010"/>
          <w:w w:val="11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5"/>
          <w:sz w:val="28"/>
          <w:szCs w:val="28"/>
        </w:rPr>
        <w:t>возможные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5"/>
          <w:sz w:val="28"/>
          <w:szCs w:val="28"/>
        </w:rPr>
        <w:t>причины</w:t>
      </w:r>
      <w:r w:rsidRPr="008F6B10">
        <w:rPr>
          <w:rFonts w:ascii="Times New Roman" w:eastAsia="Cambria" w:hAnsi="Times New Roman" w:cs="Times New Roman"/>
          <w:b/>
          <w:i/>
          <w:color w:val="101010"/>
          <w:spacing w:val="6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b/>
          <w:i/>
          <w:color w:val="101010"/>
          <w:w w:val="105"/>
          <w:sz w:val="28"/>
          <w:szCs w:val="28"/>
        </w:rPr>
        <w:t>ухода.</w:t>
      </w:r>
      <w:proofErr w:type="gramEnd"/>
    </w:p>
    <w:p w:rsidR="00E4783A" w:rsidRPr="008F6B10" w:rsidRDefault="00E4783A" w:rsidP="00E4783A">
      <w:pPr>
        <w:widowControl w:val="0"/>
        <w:autoSpaceDE w:val="0"/>
        <w:autoSpaceDN w:val="0"/>
        <w:spacing w:after="0" w:line="283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После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регистрации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письменного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заявления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розыске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несовершеннолетнего</w:t>
      </w:r>
      <w:r w:rsidRPr="008F6B10">
        <w:rPr>
          <w:rFonts w:ascii="Times New Roman" w:eastAsia="Cambria" w:hAnsi="Times New Roman" w:cs="Times New Roman"/>
          <w:color w:val="101010"/>
          <w:spacing w:val="53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53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отделе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внутренних</w:t>
      </w:r>
      <w:r w:rsidRPr="008F6B10">
        <w:rPr>
          <w:rFonts w:ascii="Times New Roman" w:eastAsia="Cambria" w:hAnsi="Times New Roman" w:cs="Times New Roman"/>
          <w:color w:val="101010"/>
          <w:spacing w:val="14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дел</w:t>
      </w:r>
      <w:r w:rsidRPr="008F6B10">
        <w:rPr>
          <w:rFonts w:ascii="Times New Roman" w:eastAsia="Cambria" w:hAnsi="Times New Roman" w:cs="Times New Roman"/>
          <w:color w:val="101010"/>
          <w:spacing w:val="6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необходимо</w:t>
      </w:r>
      <w:r w:rsidRPr="008F6B10">
        <w:rPr>
          <w:rFonts w:ascii="Times New Roman" w:eastAsia="Cambria" w:hAnsi="Times New Roman" w:cs="Times New Roman"/>
          <w:color w:val="101010"/>
          <w:spacing w:val="64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получить</w:t>
      </w:r>
      <w:r w:rsidRPr="008F6B10">
        <w:rPr>
          <w:rFonts w:ascii="Times New Roman" w:eastAsia="Cambria" w:hAnsi="Times New Roman" w:cs="Times New Roman"/>
          <w:color w:val="101010"/>
          <w:spacing w:val="66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от</w:t>
      </w:r>
      <w:r w:rsidRPr="008F6B10">
        <w:rPr>
          <w:rFonts w:ascii="Times New Roman" w:eastAsia="Cambria" w:hAnsi="Times New Roman" w:cs="Times New Roman"/>
          <w:color w:val="101010"/>
          <w:spacing w:val="63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дежурного,</w:t>
      </w:r>
      <w:r w:rsidRPr="008F6B10">
        <w:rPr>
          <w:rFonts w:ascii="Times New Roman" w:eastAsia="Cambria" w:hAnsi="Times New Roman" w:cs="Times New Roman"/>
          <w:color w:val="101010"/>
          <w:spacing w:val="66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принявшего</w:t>
      </w:r>
      <w:r w:rsidRPr="008F6B10">
        <w:rPr>
          <w:rFonts w:ascii="Times New Roman" w:eastAsia="Cambria" w:hAnsi="Times New Roman" w:cs="Times New Roman"/>
          <w:color w:val="101010"/>
          <w:spacing w:val="64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заявление,</w:t>
      </w:r>
      <w:r w:rsidRPr="008F6B10">
        <w:rPr>
          <w:rFonts w:ascii="Times New Roman" w:eastAsia="Cambria" w:hAnsi="Times New Roman" w:cs="Times New Roman"/>
          <w:color w:val="101010"/>
          <w:spacing w:val="6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подтверждение</w:t>
      </w:r>
      <w:r w:rsidRPr="008F6B10">
        <w:rPr>
          <w:rFonts w:ascii="Times New Roman" w:eastAsia="Cambria" w:hAnsi="Times New Roman" w:cs="Times New Roman"/>
          <w:color w:val="101010"/>
          <w:spacing w:val="1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color w:val="101010"/>
          <w:spacing w:val="1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регистрации</w:t>
      </w:r>
      <w:r w:rsidRPr="008F6B10">
        <w:rPr>
          <w:rFonts w:ascii="Times New Roman" w:eastAsia="Cambria" w:hAnsi="Times New Roman" w:cs="Times New Roman"/>
          <w:color w:val="101010"/>
          <w:spacing w:val="1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sz w:val="28"/>
          <w:szCs w:val="28"/>
        </w:rPr>
        <w:t>заявления.</w:t>
      </w:r>
    </w:p>
    <w:p w:rsidR="00E4783A" w:rsidRPr="008F6B10" w:rsidRDefault="00E4783A" w:rsidP="00E4783A">
      <w:pPr>
        <w:widowControl w:val="0"/>
        <w:numPr>
          <w:ilvl w:val="1"/>
          <w:numId w:val="2"/>
        </w:numPr>
        <w:tabs>
          <w:tab w:val="left" w:pos="702"/>
        </w:tabs>
        <w:autoSpaceDE w:val="0"/>
        <w:autoSpaceDN w:val="0"/>
        <w:spacing w:after="0" w:line="273" w:lineRule="auto"/>
        <w:ind w:firstLine="851"/>
        <w:contextualSpacing/>
        <w:jc w:val="both"/>
        <w:rPr>
          <w:rFonts w:ascii="Times New Roman" w:eastAsia="Cambria" w:hAnsi="Times New Roman" w:cs="Times New Roman"/>
          <w:i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течение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2-х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часов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руководитель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образования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информирует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отдел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образования,</w:t>
      </w:r>
      <w:r w:rsidRPr="008F6B10">
        <w:rPr>
          <w:rFonts w:ascii="Times New Roman" w:eastAsia="Cambria" w:hAnsi="Times New Roman" w:cs="Times New Roman"/>
          <w:color w:val="101010"/>
          <w:spacing w:val="7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color w:val="101010"/>
          <w:spacing w:val="6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самовольном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уходе</w:t>
      </w:r>
      <w:r w:rsidRPr="008F6B10">
        <w:rPr>
          <w:rFonts w:ascii="Times New Roman" w:eastAsia="Cambria" w:hAnsi="Times New Roman" w:cs="Times New Roman"/>
          <w:color w:val="101010"/>
          <w:spacing w:val="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воспитанника</w:t>
      </w:r>
      <w:r w:rsidRPr="008F6B10">
        <w:rPr>
          <w:rFonts w:ascii="Times New Roman" w:eastAsia="Cambria" w:hAnsi="Times New Roman" w:cs="Times New Roman"/>
          <w:i/>
          <w:color w:val="101010"/>
          <w:w w:val="105"/>
          <w:sz w:val="28"/>
          <w:szCs w:val="28"/>
        </w:rPr>
        <w:t>;</w:t>
      </w:r>
    </w:p>
    <w:p w:rsidR="00E4783A" w:rsidRPr="008F6B10" w:rsidRDefault="00E4783A" w:rsidP="00E4783A">
      <w:pPr>
        <w:widowControl w:val="0"/>
        <w:numPr>
          <w:ilvl w:val="1"/>
          <w:numId w:val="2"/>
        </w:numPr>
        <w:tabs>
          <w:tab w:val="left" w:pos="671"/>
        </w:tabs>
        <w:autoSpaceDE w:val="0"/>
        <w:autoSpaceDN w:val="0"/>
        <w:spacing w:after="0" w:line="283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руководители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незамедлительно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сообщают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отдел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внутренних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дел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открывшихся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новых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обстоятельствах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розыска,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поступлении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информации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родителей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несовершеннолетних,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самовольно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кинувших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семью,</w:t>
      </w:r>
      <w:r w:rsidRPr="008F6B10">
        <w:rPr>
          <w:rFonts w:ascii="Times New Roman" w:eastAsia="Cambria" w:hAnsi="Times New Roman" w:cs="Times New Roman"/>
          <w:color w:val="101010"/>
          <w:spacing w:val="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учреждение</w:t>
      </w:r>
      <w:r w:rsidRPr="008F6B10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т.д.;</w:t>
      </w:r>
    </w:p>
    <w:p w:rsidR="00E4783A" w:rsidRPr="008F6B10" w:rsidRDefault="00E4783A" w:rsidP="00E4783A">
      <w:pPr>
        <w:widowControl w:val="0"/>
        <w:numPr>
          <w:ilvl w:val="1"/>
          <w:numId w:val="2"/>
        </w:numPr>
        <w:tabs>
          <w:tab w:val="left" w:pos="810"/>
        </w:tabs>
        <w:autoSpaceDE w:val="0"/>
        <w:autoSpaceDN w:val="0"/>
        <w:spacing w:after="0" w:line="285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установлении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несовершеннолетнего,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необходимости,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ему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оказывается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психологическая</w:t>
      </w:r>
      <w:r w:rsidRPr="008F6B10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помощь;</w:t>
      </w:r>
    </w:p>
    <w:p w:rsidR="00E4783A" w:rsidRPr="008F6B10" w:rsidRDefault="00E4783A" w:rsidP="00E4783A">
      <w:pPr>
        <w:widowControl w:val="0"/>
        <w:numPr>
          <w:ilvl w:val="1"/>
          <w:numId w:val="2"/>
        </w:numPr>
        <w:tabs>
          <w:tab w:val="left" w:pos="577"/>
        </w:tabs>
        <w:autoSpaceDE w:val="0"/>
        <w:autoSpaceDN w:val="0"/>
        <w:spacing w:after="0" w:line="277" w:lineRule="exact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каждому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факту</w:t>
      </w:r>
      <w:r w:rsidRPr="008F6B10">
        <w:rPr>
          <w:rFonts w:ascii="Times New Roman" w:eastAsia="Cambria" w:hAnsi="Times New Roman" w:cs="Times New Roman"/>
          <w:color w:val="101010"/>
          <w:spacing w:val="-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самовольного</w:t>
      </w:r>
      <w:r w:rsidRPr="008F6B10">
        <w:rPr>
          <w:rFonts w:ascii="Times New Roman" w:eastAsia="Cambria" w:hAnsi="Times New Roman" w:cs="Times New Roman"/>
          <w:color w:val="101010"/>
          <w:spacing w:val="-6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ухода</w:t>
      </w:r>
      <w:r w:rsidRPr="008F6B10">
        <w:rPr>
          <w:rFonts w:ascii="Times New Roman" w:eastAsia="Cambria" w:hAnsi="Times New Roman" w:cs="Times New Roman"/>
          <w:color w:val="101010"/>
          <w:spacing w:val="-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проводится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социальное</w:t>
      </w:r>
      <w:r w:rsidRPr="008F6B10">
        <w:rPr>
          <w:rFonts w:ascii="Times New Roman" w:eastAsia="Cambria" w:hAnsi="Times New Roman" w:cs="Times New Roman"/>
          <w:color w:val="101010"/>
          <w:spacing w:val="-4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расследование;</w:t>
      </w:r>
    </w:p>
    <w:p w:rsidR="00E4783A" w:rsidRPr="008F6B10" w:rsidRDefault="00E4783A" w:rsidP="00E4783A">
      <w:pPr>
        <w:widowControl w:val="0"/>
        <w:numPr>
          <w:ilvl w:val="1"/>
          <w:numId w:val="2"/>
        </w:numPr>
        <w:tabs>
          <w:tab w:val="left" w:pos="714"/>
        </w:tabs>
        <w:autoSpaceDE w:val="0"/>
        <w:autoSpaceDN w:val="0"/>
        <w:spacing w:after="0" w:line="283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необходимости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(наличии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оснований)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готовится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служебная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записка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имя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директора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устранению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причин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самовольных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уходов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принятию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мер</w:t>
      </w:r>
      <w:r w:rsidRPr="008F6B10">
        <w:rPr>
          <w:rFonts w:ascii="Times New Roman" w:eastAsia="Cambria" w:hAnsi="Times New Roman" w:cs="Times New Roman"/>
          <w:color w:val="101010"/>
          <w:spacing w:val="-5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дисциплинарного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взыскания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к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сотрудникам,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допустившим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упущения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работе,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способствовавших</w:t>
      </w:r>
      <w:r w:rsidRPr="008F6B10">
        <w:rPr>
          <w:rFonts w:ascii="Times New Roman" w:eastAsia="Cambria" w:hAnsi="Times New Roman" w:cs="Times New Roman"/>
          <w:color w:val="101010"/>
          <w:spacing w:val="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самовольному</w:t>
      </w:r>
      <w:r w:rsidRPr="008F6B10">
        <w:rPr>
          <w:rFonts w:ascii="Times New Roman" w:eastAsia="Cambria" w:hAnsi="Times New Roman" w:cs="Times New Roman"/>
          <w:color w:val="101010"/>
          <w:spacing w:val="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уходу</w:t>
      </w:r>
      <w:r w:rsidRPr="008F6B10">
        <w:rPr>
          <w:rFonts w:ascii="Times New Roman" w:eastAsia="Cambria" w:hAnsi="Times New Roman" w:cs="Times New Roman"/>
          <w:color w:val="101010"/>
          <w:spacing w:val="19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несовершеннолетнего;</w:t>
      </w:r>
    </w:p>
    <w:p w:rsidR="00E4783A" w:rsidRPr="008F6B10" w:rsidRDefault="00E4783A" w:rsidP="00E4783A">
      <w:pPr>
        <w:widowControl w:val="0"/>
        <w:numPr>
          <w:ilvl w:val="1"/>
          <w:numId w:val="2"/>
        </w:numPr>
        <w:tabs>
          <w:tab w:val="left" w:pos="608"/>
        </w:tabs>
        <w:autoSpaceDE w:val="0"/>
        <w:autoSpaceDN w:val="0"/>
        <w:spacing w:after="0" w:line="283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вопрос о самовольном уходе и причинах послуживших рассматриваются на заседании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совета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профилактики,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необходимости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принимается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решение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постановке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несовершеннолетнего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внутриучрежденческий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контроль,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либо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признании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несовершеннолетнего,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proofErr w:type="gramStart"/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находящимся</w:t>
      </w:r>
      <w:proofErr w:type="gramEnd"/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социально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опасном</w:t>
      </w:r>
      <w:r w:rsidRPr="008F6B10">
        <w:rPr>
          <w:rFonts w:ascii="Times New Roman" w:eastAsia="Cambria" w:hAnsi="Times New Roman" w:cs="Times New Roman"/>
          <w:color w:val="101010"/>
          <w:spacing w:val="8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положении.</w:t>
      </w:r>
    </w:p>
    <w:p w:rsidR="00E4783A" w:rsidRPr="008F6B10" w:rsidRDefault="00E4783A" w:rsidP="00E4783A">
      <w:pPr>
        <w:widowControl w:val="0"/>
        <w:numPr>
          <w:ilvl w:val="1"/>
          <w:numId w:val="2"/>
        </w:numPr>
        <w:tabs>
          <w:tab w:val="left" w:pos="604"/>
        </w:tabs>
        <w:autoSpaceDE w:val="0"/>
        <w:autoSpaceDN w:val="0"/>
        <w:spacing w:after="0" w:line="283" w:lineRule="auto"/>
        <w:ind w:firstLine="851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 повторном уходе несовершеннолетнего из семьи, учреждения образования следует</w:t>
      </w:r>
      <w:r w:rsidRPr="008F6B10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проинформировать</w:t>
      </w:r>
      <w:r w:rsidRPr="008F6B10">
        <w:rPr>
          <w:rFonts w:ascii="Times New Roman" w:eastAsia="Cambria" w:hAnsi="Times New Roman" w:cs="Times New Roman"/>
          <w:color w:val="101010"/>
          <w:spacing w:val="12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врача</w:t>
      </w:r>
      <w:r w:rsidRPr="008F6B10">
        <w:rPr>
          <w:rFonts w:ascii="Times New Roman" w:eastAsia="Cambria" w:hAnsi="Times New Roman" w:cs="Times New Roman"/>
          <w:color w:val="101010"/>
          <w:spacing w:val="13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–</w:t>
      </w:r>
      <w:r w:rsidRPr="008F6B10">
        <w:rPr>
          <w:rFonts w:ascii="Times New Roman" w:eastAsia="Cambria" w:hAnsi="Times New Roman" w:cs="Times New Roman"/>
          <w:color w:val="101010"/>
          <w:spacing w:val="12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психиатра</w:t>
      </w:r>
      <w:r w:rsidRPr="008F6B10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учреждения</w:t>
      </w:r>
      <w:r w:rsidRPr="008F6B10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8F6B10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здравоохранения.</w:t>
      </w:r>
    </w:p>
    <w:p w:rsidR="00E4783A" w:rsidRDefault="00E4783A" w:rsidP="00E4783A">
      <w:pPr>
        <w:widowControl w:val="0"/>
        <w:numPr>
          <w:ilvl w:val="1"/>
          <w:numId w:val="2"/>
        </w:numPr>
        <w:tabs>
          <w:tab w:val="left" w:pos="654"/>
        </w:tabs>
        <w:autoSpaceDE w:val="0"/>
        <w:autoSpaceDN w:val="0"/>
        <w:spacing w:after="0" w:line="283" w:lineRule="auto"/>
        <w:ind w:firstLine="851"/>
        <w:contextualSpacing/>
        <w:jc w:val="both"/>
      </w:pP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 xml:space="preserve">образовательная организация </w:t>
      </w:r>
      <w:r w:rsidRPr="00FD6EFB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ежемесячно</w:t>
      </w:r>
      <w:r w:rsidRPr="00FD6EFB">
        <w:rPr>
          <w:rFonts w:ascii="Times New Roman" w:eastAsia="Cambria" w:hAnsi="Times New Roman" w:cs="Times New Roman"/>
          <w:color w:val="101010"/>
          <w:spacing w:val="1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представляют</w:t>
      </w:r>
      <w:r w:rsidRPr="00FD6EFB">
        <w:rPr>
          <w:rFonts w:ascii="Times New Roman" w:eastAsia="Cambria" w:hAnsi="Times New Roman" w:cs="Times New Roman"/>
          <w:color w:val="101010"/>
          <w:spacing w:val="-7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в</w:t>
      </w:r>
      <w:r w:rsidRPr="00FD6EFB">
        <w:rPr>
          <w:rFonts w:ascii="Times New Roman" w:eastAsia="Cambria" w:hAnsi="Times New Roman" w:cs="Times New Roman"/>
          <w:color w:val="101010"/>
          <w:spacing w:val="-8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lastRenderedPageBreak/>
        <w:t>управление</w:t>
      </w:r>
      <w:r w:rsidRPr="00FD6EFB">
        <w:rPr>
          <w:rFonts w:ascii="Times New Roman" w:eastAsia="Cambria" w:hAnsi="Times New Roman" w:cs="Times New Roman"/>
          <w:color w:val="101010"/>
          <w:spacing w:val="-7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образования информацию</w:t>
      </w:r>
      <w:r w:rsidRPr="00FD6EFB">
        <w:rPr>
          <w:rFonts w:ascii="Times New Roman" w:eastAsia="Cambria" w:hAnsi="Times New Roman" w:cs="Times New Roman"/>
          <w:color w:val="101010"/>
          <w:spacing w:val="-8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о</w:t>
      </w:r>
      <w:r w:rsidRPr="00FD6EFB">
        <w:rPr>
          <w:rFonts w:ascii="Times New Roman" w:eastAsia="Cambria" w:hAnsi="Times New Roman" w:cs="Times New Roman"/>
          <w:color w:val="101010"/>
          <w:spacing w:val="-7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самовольных</w:t>
      </w:r>
      <w:r w:rsidRPr="00FD6EFB">
        <w:rPr>
          <w:rFonts w:ascii="Times New Roman" w:eastAsia="Cambria" w:hAnsi="Times New Roman" w:cs="Times New Roman"/>
          <w:color w:val="101010"/>
          <w:spacing w:val="-54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уходах</w:t>
      </w:r>
      <w:r w:rsidRPr="00FD6EFB">
        <w:rPr>
          <w:rFonts w:ascii="Times New Roman" w:eastAsia="Cambria" w:hAnsi="Times New Roman" w:cs="Times New Roman"/>
          <w:color w:val="101010"/>
          <w:spacing w:val="9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несовершеннолетних,</w:t>
      </w:r>
      <w:r w:rsidRPr="00FD6EFB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анализ</w:t>
      </w:r>
      <w:r w:rsidRPr="00FD6EFB">
        <w:rPr>
          <w:rFonts w:ascii="Times New Roman" w:eastAsia="Cambria" w:hAnsi="Times New Roman" w:cs="Times New Roman"/>
          <w:color w:val="101010"/>
          <w:spacing w:val="10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их</w:t>
      </w:r>
      <w:r w:rsidRPr="00FD6EFB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причин</w:t>
      </w:r>
      <w:r w:rsidRPr="00FD6EFB">
        <w:rPr>
          <w:rFonts w:ascii="Times New Roman" w:eastAsia="Cambria" w:hAnsi="Times New Roman" w:cs="Times New Roman"/>
          <w:color w:val="101010"/>
          <w:spacing w:val="13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и</w:t>
      </w:r>
      <w:r w:rsidRPr="00FD6EFB">
        <w:rPr>
          <w:rFonts w:ascii="Times New Roman" w:eastAsia="Cambria" w:hAnsi="Times New Roman" w:cs="Times New Roman"/>
          <w:color w:val="101010"/>
          <w:spacing w:val="12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принятых</w:t>
      </w:r>
      <w:r w:rsidRPr="00FD6EFB">
        <w:rPr>
          <w:rFonts w:ascii="Times New Roman" w:eastAsia="Cambria" w:hAnsi="Times New Roman" w:cs="Times New Roman"/>
          <w:color w:val="101010"/>
          <w:spacing w:val="11"/>
          <w:w w:val="105"/>
          <w:sz w:val="28"/>
          <w:szCs w:val="28"/>
        </w:rPr>
        <w:t xml:space="preserve"> </w:t>
      </w:r>
      <w:r w:rsidRPr="00FD6EFB">
        <w:rPr>
          <w:rFonts w:ascii="Times New Roman" w:eastAsia="Cambria" w:hAnsi="Times New Roman" w:cs="Times New Roman"/>
          <w:color w:val="101010"/>
          <w:w w:val="105"/>
          <w:sz w:val="28"/>
          <w:szCs w:val="28"/>
        </w:rPr>
        <w:t>мер.</w:t>
      </w:r>
      <w:bookmarkStart w:id="0" w:name="_GoBack"/>
      <w:bookmarkEnd w:id="0"/>
    </w:p>
    <w:p w:rsidR="00E542E7" w:rsidRDefault="0045791B"/>
    <w:sectPr w:rsidR="00E542E7" w:rsidSect="005A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958"/>
    <w:multiLevelType w:val="hybridMultilevel"/>
    <w:tmpl w:val="3E70BAE4"/>
    <w:lvl w:ilvl="0" w:tplc="6F4C204E">
      <w:start w:val="1"/>
      <w:numFmt w:val="upperRoman"/>
      <w:lvlText w:val="%1."/>
      <w:lvlJc w:val="left"/>
      <w:pPr>
        <w:ind w:left="375" w:hanging="233"/>
        <w:jc w:val="left"/>
      </w:pPr>
      <w:rPr>
        <w:rFonts w:ascii="Cambria" w:eastAsia="Cambria" w:hAnsi="Cambria" w:cs="Cambria" w:hint="default"/>
        <w:color w:val="101010"/>
        <w:w w:val="125"/>
        <w:sz w:val="24"/>
        <w:szCs w:val="24"/>
        <w:lang w:val="ru-RU" w:eastAsia="en-US" w:bidi="ar-SA"/>
      </w:rPr>
    </w:lvl>
    <w:lvl w:ilvl="1" w:tplc="C652AD62">
      <w:numFmt w:val="bullet"/>
      <w:lvlText w:val="•"/>
      <w:lvlJc w:val="left"/>
      <w:pPr>
        <w:ind w:left="1190" w:hanging="233"/>
      </w:pPr>
      <w:rPr>
        <w:rFonts w:hint="default"/>
        <w:lang w:val="ru-RU" w:eastAsia="en-US" w:bidi="ar-SA"/>
      </w:rPr>
    </w:lvl>
    <w:lvl w:ilvl="2" w:tplc="092E9190">
      <w:numFmt w:val="bullet"/>
      <w:lvlText w:val="•"/>
      <w:lvlJc w:val="left"/>
      <w:pPr>
        <w:ind w:left="2280" w:hanging="233"/>
      </w:pPr>
      <w:rPr>
        <w:rFonts w:hint="default"/>
        <w:lang w:val="ru-RU" w:eastAsia="en-US" w:bidi="ar-SA"/>
      </w:rPr>
    </w:lvl>
    <w:lvl w:ilvl="3" w:tplc="A3EE6BD0">
      <w:numFmt w:val="bullet"/>
      <w:lvlText w:val="•"/>
      <w:lvlJc w:val="left"/>
      <w:pPr>
        <w:ind w:left="3370" w:hanging="233"/>
      </w:pPr>
      <w:rPr>
        <w:rFonts w:hint="default"/>
        <w:lang w:val="ru-RU" w:eastAsia="en-US" w:bidi="ar-SA"/>
      </w:rPr>
    </w:lvl>
    <w:lvl w:ilvl="4" w:tplc="79EA6790">
      <w:numFmt w:val="bullet"/>
      <w:lvlText w:val="•"/>
      <w:lvlJc w:val="left"/>
      <w:pPr>
        <w:ind w:left="4460" w:hanging="233"/>
      </w:pPr>
      <w:rPr>
        <w:rFonts w:hint="default"/>
        <w:lang w:val="ru-RU" w:eastAsia="en-US" w:bidi="ar-SA"/>
      </w:rPr>
    </w:lvl>
    <w:lvl w:ilvl="5" w:tplc="85521A1A">
      <w:numFmt w:val="bullet"/>
      <w:lvlText w:val="•"/>
      <w:lvlJc w:val="left"/>
      <w:pPr>
        <w:ind w:left="5550" w:hanging="233"/>
      </w:pPr>
      <w:rPr>
        <w:rFonts w:hint="default"/>
        <w:lang w:val="ru-RU" w:eastAsia="en-US" w:bidi="ar-SA"/>
      </w:rPr>
    </w:lvl>
    <w:lvl w:ilvl="6" w:tplc="C5FE1DA4">
      <w:numFmt w:val="bullet"/>
      <w:lvlText w:val="•"/>
      <w:lvlJc w:val="left"/>
      <w:pPr>
        <w:ind w:left="6640" w:hanging="233"/>
      </w:pPr>
      <w:rPr>
        <w:rFonts w:hint="default"/>
        <w:lang w:val="ru-RU" w:eastAsia="en-US" w:bidi="ar-SA"/>
      </w:rPr>
    </w:lvl>
    <w:lvl w:ilvl="7" w:tplc="899A7A7A">
      <w:numFmt w:val="bullet"/>
      <w:lvlText w:val="•"/>
      <w:lvlJc w:val="left"/>
      <w:pPr>
        <w:ind w:left="7730" w:hanging="233"/>
      </w:pPr>
      <w:rPr>
        <w:rFonts w:hint="default"/>
        <w:lang w:val="ru-RU" w:eastAsia="en-US" w:bidi="ar-SA"/>
      </w:rPr>
    </w:lvl>
    <w:lvl w:ilvl="8" w:tplc="2C6801F4">
      <w:numFmt w:val="bullet"/>
      <w:lvlText w:val="•"/>
      <w:lvlJc w:val="left"/>
      <w:pPr>
        <w:ind w:left="8820" w:hanging="233"/>
      </w:pPr>
      <w:rPr>
        <w:rFonts w:hint="default"/>
        <w:lang w:val="ru-RU" w:eastAsia="en-US" w:bidi="ar-SA"/>
      </w:rPr>
    </w:lvl>
  </w:abstractNum>
  <w:abstractNum w:abstractNumId="1">
    <w:nsid w:val="35D60C59"/>
    <w:multiLevelType w:val="multilevel"/>
    <w:tmpl w:val="A75C102A"/>
    <w:lvl w:ilvl="0">
      <w:start w:val="1"/>
      <w:numFmt w:val="decimal"/>
      <w:lvlText w:val="%1."/>
      <w:lvlJc w:val="left"/>
      <w:pPr>
        <w:ind w:left="108" w:hanging="269"/>
        <w:jc w:val="left"/>
      </w:pPr>
      <w:rPr>
        <w:rFonts w:ascii="Cambria" w:eastAsia="Cambria" w:hAnsi="Cambria" w:cs="Cambria" w:hint="default"/>
        <w:color w:val="10101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615"/>
        <w:jc w:val="left"/>
      </w:pPr>
      <w:rPr>
        <w:rFonts w:ascii="Cambria" w:eastAsia="Cambria" w:hAnsi="Cambria" w:cs="Cambria" w:hint="default"/>
        <w:color w:val="10101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615"/>
      </w:pPr>
      <w:rPr>
        <w:rFonts w:hint="default"/>
        <w:lang w:val="ru-RU" w:eastAsia="en-US" w:bidi="ar-SA"/>
      </w:rPr>
    </w:lvl>
  </w:abstractNum>
  <w:abstractNum w:abstractNumId="2">
    <w:nsid w:val="602A7118"/>
    <w:multiLevelType w:val="multilevel"/>
    <w:tmpl w:val="BEF2CFBA"/>
    <w:lvl w:ilvl="0">
      <w:start w:val="1"/>
      <w:numFmt w:val="decimal"/>
      <w:lvlText w:val="%1"/>
      <w:lvlJc w:val="left"/>
      <w:pPr>
        <w:ind w:left="106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634"/>
        <w:jc w:val="left"/>
      </w:pPr>
      <w:rPr>
        <w:rFonts w:ascii="Cambria" w:eastAsia="Cambria" w:hAnsi="Cambria" w:cs="Cambria" w:hint="default"/>
        <w:color w:val="10101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6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783A"/>
    <w:rsid w:val="000E3721"/>
    <w:rsid w:val="0045791B"/>
    <w:rsid w:val="005A76A3"/>
    <w:rsid w:val="008A0AFC"/>
    <w:rsid w:val="00B72DD0"/>
    <w:rsid w:val="00C73F36"/>
    <w:rsid w:val="00E4783A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2021-10-19T05:28:00Z</cp:lastPrinted>
  <dcterms:created xsi:type="dcterms:W3CDTF">2021-10-19T05:21:00Z</dcterms:created>
  <dcterms:modified xsi:type="dcterms:W3CDTF">2021-10-19T05:28:00Z</dcterms:modified>
</cp:coreProperties>
</file>