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B4" w:rsidRDefault="004F60B4">
      <w:r>
        <w:rPr>
          <w:noProof/>
          <w:lang w:eastAsia="ru-RU"/>
        </w:rPr>
        <w:drawing>
          <wp:inline distT="0" distB="0" distL="0" distR="0">
            <wp:extent cx="4283710" cy="6052820"/>
            <wp:effectExtent l="19050" t="0" r="2540" b="0"/>
            <wp:docPr id="3" name="Рисунок 3" descr="https://salemalmoshi.edusite.ru/images/p74_pamyatkadlyarodite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alemalmoshi.edusite.ru/images/p74_pamyatkadlyaroditele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605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0B4" w:rsidRDefault="004F60B4"/>
    <w:p w:rsidR="004F60B4" w:rsidRDefault="004F60B4"/>
    <w:tbl>
      <w:tblPr>
        <w:tblW w:w="9780" w:type="dxa"/>
        <w:tblCellSpacing w:w="0" w:type="dxa"/>
        <w:tblInd w:w="-664" w:type="dxa"/>
        <w:shd w:val="clear" w:color="auto" w:fill="F7F7F7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70"/>
        <w:gridCol w:w="110"/>
      </w:tblGrid>
      <w:tr w:rsidR="004F60B4" w:rsidRPr="004F60B4" w:rsidTr="00AA698B">
        <w:trPr>
          <w:tblCellSpacing w:w="0" w:type="dxa"/>
        </w:trPr>
        <w:tc>
          <w:tcPr>
            <w:tcW w:w="9780" w:type="dxa"/>
            <w:gridSpan w:val="2"/>
            <w:shd w:val="clear" w:color="auto" w:fill="F7F7F7"/>
            <w:vAlign w:val="center"/>
            <w:hideMark/>
          </w:tcPr>
          <w:p w:rsidR="004F60B4" w:rsidRPr="004F60B4" w:rsidRDefault="004F60B4" w:rsidP="004F60B4">
            <w:pPr>
              <w:spacing w:after="1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b/>
                <w:bCs/>
                <w:color w:val="0F0F0F"/>
                <w:sz w:val="27"/>
                <w:lang w:eastAsia="ru-RU"/>
              </w:rPr>
              <w:t>Памятка для школьника по ПДД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b/>
                <w:bCs/>
                <w:color w:val="0F0F0F"/>
                <w:sz w:val="27"/>
                <w:lang w:eastAsia="ru-RU"/>
              </w:rPr>
              <w:t>Правила поведения на тротуаре.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Иди по тротуару, придерживаясь правой стороны.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Передвигайся по тротуару спокойным шагом. Не беги и не создавай помех другим пешеходам.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Двигаться по тротуару надо не более</w:t>
            </w:r>
            <w:proofErr w:type="gramStart"/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,</w:t>
            </w:r>
            <w:proofErr w:type="gramEnd"/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 xml:space="preserve"> чем два человека в ряд.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Обходи препятствие на тротуаре, не выходя на проезжую часть.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Не играй и не балуйся на тротуаре.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lastRenderedPageBreak/>
              <w:t>При отсутствии тротуаров пешеходы должны двигаться по обочинам или краю проезжей части навстречу движению транспорта. В темное время суток рекомендуется иметь при себе предметы (одежду) со светоотражающими элементами.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Переходи проезжую часть только по пешеходным переходам (в том числе надземным и подземным), а при их отсутствии – на перекрестках по линии тротуаров, лично убедившись в безопасности перехода.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b/>
                <w:bCs/>
                <w:color w:val="0F0F0F"/>
                <w:sz w:val="27"/>
                <w:lang w:eastAsia="ru-RU"/>
              </w:rPr>
              <w:t>Правила перехода проезжей части по нерегулируемому пешеходному переходу </w:t>
            </w:r>
            <w:r w:rsidRPr="004F60B4">
              <w:rPr>
                <w:rFonts w:ascii="Arial" w:eastAsia="Times New Roman" w:hAnsi="Arial" w:cs="Arial"/>
                <w:b/>
                <w:bCs/>
                <w:color w:val="0F0F0F"/>
                <w:sz w:val="27"/>
                <w:szCs w:val="27"/>
                <w:lang w:eastAsia="ru-RU"/>
              </w:rPr>
              <w:br/>
            </w:r>
            <w:r w:rsidRPr="004F60B4">
              <w:rPr>
                <w:rFonts w:ascii="Arial" w:eastAsia="Times New Roman" w:hAnsi="Arial" w:cs="Arial"/>
                <w:b/>
                <w:bCs/>
                <w:color w:val="0F0F0F"/>
                <w:sz w:val="27"/>
                <w:lang w:eastAsia="ru-RU"/>
              </w:rPr>
              <w:t>(без светофора).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Перед началом перехода остановись на краю тротуара, чтобы осмотреться.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Посмотри налево и направо. Пропусти все близко движущиеся транспортные средства.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Убедись, что все водители тебя заметили и остановили транспортные средства для перехода пешеходов.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Пересекай проезжую часть быстрым шагом, но не беги.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Переходи проезжую часть под прямым углом к тротуару, а не наискосок.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Не прекращай наблюдать во время перехода за транспортными средствами слева, а на другой половине дороги – справа.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Необходимо рассчитать переход дороги так, чтобы не останавливаться на середине дороги – это опасно.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 xml:space="preserve">Прежде чем выйти на проезжую часть из-за автомобиля, который остановился и пропускает тебя на пешеходном переходе, приостановись – стоящая машина может закрыть движущуюся. Выгляни осторожно из-за стоящей машины, если нет опасности </w:t>
            </w:r>
            <w:proofErr w:type="gramStart"/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–п</w:t>
            </w:r>
            <w:proofErr w:type="gramEnd"/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ереходи проезжую часть.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b/>
                <w:bCs/>
                <w:color w:val="0F0F0F"/>
                <w:sz w:val="27"/>
                <w:lang w:eastAsia="ru-RU"/>
              </w:rPr>
              <w:t>Правила перехода проезжей части по регулируемому пешеходному переходу </w:t>
            </w:r>
            <w:r w:rsidRPr="004F60B4">
              <w:rPr>
                <w:rFonts w:ascii="Arial" w:eastAsia="Times New Roman" w:hAnsi="Arial" w:cs="Arial"/>
                <w:b/>
                <w:bCs/>
                <w:color w:val="0F0F0F"/>
                <w:sz w:val="27"/>
                <w:szCs w:val="27"/>
                <w:lang w:eastAsia="ru-RU"/>
              </w:rPr>
              <w:br/>
            </w:r>
            <w:r w:rsidRPr="004F60B4">
              <w:rPr>
                <w:rFonts w:ascii="Arial" w:eastAsia="Times New Roman" w:hAnsi="Arial" w:cs="Arial"/>
                <w:b/>
                <w:bCs/>
                <w:color w:val="0F0F0F"/>
                <w:sz w:val="27"/>
                <w:lang w:eastAsia="ru-RU"/>
              </w:rPr>
              <w:t>(со светофором).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Перед началом перехода остановись на краю тротуара, чтобы осмотреться.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Дождись зеленого сигнала светофора.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Зеленый сигнал светофора разрешает движение, но прежде чем выйти на проезжую часть дороги, убедись в том, что машины остановились, пропуская пешеходов.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Иди быстро, но не беги.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Знай, что для пешехода желтый сигнал светофора – запрещающий.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Не начинай переход проезжей части на зеленый мигающий сигнал светофора.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Не прекращай наблюдать во время перехода за автомобилями, которые могут совершить поворот, проезжая через пешеходный переход.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b/>
                <w:bCs/>
                <w:color w:val="0F0F0F"/>
                <w:sz w:val="27"/>
                <w:lang w:eastAsia="ru-RU"/>
              </w:rPr>
              <w:t>Правила перехода проезжей части при выходе из автобуса.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Выйдя из автобуса или троллейбуса, иди к пешеходному переходу и, соблюдая правила безопасности, переходи дорогу.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Нельзя ожидать автобус на проезжей части.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Правила для пассажиров.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Находясь в салоне автомобиля, все пассажиры должны пристегнуться ремнями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 xml:space="preserve">безопасности, а малыши должны находиться в </w:t>
            </w:r>
            <w:proofErr w:type="gramStart"/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специальных</w:t>
            </w:r>
            <w:proofErr w:type="gramEnd"/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автокреслах</w:t>
            </w:r>
            <w:proofErr w:type="spellEnd"/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Находиться на переднем сидении легкового автомобиля без специальных детских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удерживающих устройств разрешается только с 12-летнего возраста.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Выходи из автомобиля при его полной остановке только на сторону тротуара или обочины.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Находясь в салоне автобуса (троллейбуса), держись за поручни, чтобы не упасть в случае резкого торможения.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b/>
                <w:bCs/>
                <w:color w:val="0F0F0F"/>
                <w:sz w:val="27"/>
                <w:lang w:eastAsia="ru-RU"/>
              </w:rPr>
              <w:t>Правила для велосипедистов.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Выезжать на проезжую часть на велосипеде можно только с 14 лет, изучив правила дорожного движения для водителей.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До достижения возраста 14 лет кататься на велосипедах можно только в специально отведенных местах – стадионах, парках.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 xml:space="preserve">Перед началом выезда на велосипеде необходимо проверить тормоза, рулевое управление, звонок, </w:t>
            </w:r>
            <w:proofErr w:type="spellStart"/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катафоты</w:t>
            </w:r>
            <w:proofErr w:type="spellEnd"/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, шины.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Велосипеды должны двигаться только по крайней правой полосе в один ряд или по обочине.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Велосипедистам запрещается ездить, не держась за руль хотя бы одной рукой.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Безопаснее при езде на велосипеде надевать велосипедный шлем и средства защиты (наколенники, налокотники).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Водителям велосипедов запрещается перевозить пассажиров.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Правила для водителей мопедов (скутеров).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Управлять скутером (мопедом) по дорогам разрешается только с 16 лет, изучив правила дорожного движения для водителей.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Двигаться по дороге на скутере можно только в застегнутом мотошлеме.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Скутеры (мопеды) должны двигаться только по крайней правой полосе в один ряд.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Водителям скутеров (мопедов) запрещается перевозить пассажиров.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color w:val="0F0F0F"/>
                <w:sz w:val="27"/>
                <w:szCs w:val="27"/>
                <w:lang w:eastAsia="ru-RU"/>
              </w:rPr>
              <w:t> </w:t>
            </w:r>
          </w:p>
          <w:p w:rsidR="004F60B4" w:rsidRPr="004F60B4" w:rsidRDefault="004F60B4" w:rsidP="004F60B4">
            <w:pPr>
              <w:spacing w:after="1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b/>
                <w:bCs/>
                <w:color w:val="0F0F0F"/>
                <w:sz w:val="27"/>
                <w:lang w:eastAsia="ru-RU"/>
              </w:rPr>
              <w:t>ПОМНИ! О своей безопасности пешеход, пассажир и водитель должен заботиться сам.</w:t>
            </w:r>
          </w:p>
        </w:tc>
      </w:tr>
      <w:tr w:rsidR="004F60B4" w:rsidRPr="004F60B4" w:rsidTr="00AA698B">
        <w:trPr>
          <w:tblCellSpacing w:w="0" w:type="dxa"/>
        </w:trPr>
        <w:tc>
          <w:tcPr>
            <w:tcW w:w="9670" w:type="dxa"/>
            <w:shd w:val="clear" w:color="auto" w:fill="F7F7F7"/>
            <w:vAlign w:val="center"/>
            <w:hideMark/>
          </w:tcPr>
          <w:p w:rsidR="004F60B4" w:rsidRPr="004F60B4" w:rsidRDefault="004F60B4" w:rsidP="004F60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494270" cy="3677285"/>
                  <wp:effectExtent l="19050" t="0" r="0" b="0"/>
                  <wp:docPr id="1" name="Рисунок 1" descr="https://salemalmoshi.edusite.ru/images/clip_imac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alemalmoshi.edusite.ru/images/clip_imac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4270" cy="367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 Narrow" w:eastAsia="Times New Roman" w:hAnsi="Arial Narrow" w:cs="Arial"/>
                <w:color w:val="0F0F0F"/>
                <w:sz w:val="27"/>
                <w:szCs w:val="27"/>
                <w:lang w:eastAsia="ru-RU"/>
              </w:rPr>
              <w:t>Памятка для родителей детей младшего дошкольного возраста по воспитанию грамотного пешехода: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 Narrow" w:eastAsia="Times New Roman" w:hAnsi="Arial Narrow" w:cs="Arial"/>
                <w:color w:val="0F0F0F"/>
                <w:sz w:val="27"/>
                <w:szCs w:val="27"/>
                <w:lang w:eastAsia="ru-RU"/>
              </w:rPr>
              <w:t>В младшем дошкольном возрасте ребенок должен усвоить: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 Narrow" w:eastAsia="Times New Roman" w:hAnsi="Arial Narrow" w:cs="Arial"/>
                <w:color w:val="0F0F0F"/>
                <w:sz w:val="27"/>
                <w:szCs w:val="27"/>
                <w:lang w:eastAsia="ru-RU"/>
              </w:rPr>
              <w:t xml:space="preserve">- без взрослых на дорогу выходить нельзя, идешь </w:t>
            </w:r>
            <w:proofErr w:type="gramStart"/>
            <w:r w:rsidRPr="004F60B4">
              <w:rPr>
                <w:rFonts w:ascii="Arial Narrow" w:eastAsia="Times New Roman" w:hAnsi="Arial Narrow" w:cs="Arial"/>
                <w:color w:val="0F0F0F"/>
                <w:sz w:val="27"/>
                <w:szCs w:val="27"/>
                <w:lang w:eastAsia="ru-RU"/>
              </w:rPr>
              <w:t>со</w:t>
            </w:r>
            <w:proofErr w:type="gramEnd"/>
            <w:r w:rsidRPr="004F60B4">
              <w:rPr>
                <w:rFonts w:ascii="Arial Narrow" w:eastAsia="Times New Roman" w:hAnsi="Arial Narrow" w:cs="Arial"/>
                <w:color w:val="0F0F0F"/>
                <w:sz w:val="27"/>
                <w:szCs w:val="27"/>
                <w:lang w:eastAsia="ru-RU"/>
              </w:rPr>
              <w:t xml:space="preserve"> взрослым за руку, не вырывайся, не сходи с тротуара;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 Narrow" w:eastAsia="Times New Roman" w:hAnsi="Arial Narrow" w:cs="Arial"/>
                <w:color w:val="0F0F0F"/>
                <w:sz w:val="27"/>
                <w:szCs w:val="27"/>
                <w:lang w:eastAsia="ru-RU"/>
              </w:rPr>
              <w:t>- ходить по улице следует спокойным шагом, придерживаясь правой стороны тротуара;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 Narrow" w:eastAsia="Times New Roman" w:hAnsi="Arial Narrow" w:cs="Arial"/>
                <w:color w:val="0F0F0F"/>
                <w:sz w:val="27"/>
                <w:szCs w:val="27"/>
                <w:lang w:eastAsia="ru-RU"/>
              </w:rPr>
              <w:t>- переходить дорогу можно только по пешеходному тротуару на зеленый сигнал светофора, убедившись, что все автомобили остановились;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 Narrow" w:eastAsia="Times New Roman" w:hAnsi="Arial Narrow" w:cs="Arial"/>
                <w:color w:val="0F0F0F"/>
                <w:sz w:val="27"/>
                <w:szCs w:val="27"/>
                <w:lang w:eastAsia="ru-RU"/>
              </w:rPr>
              <w:t>- проезжая часть предназначена только для транспортных средств;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 Narrow" w:eastAsia="Times New Roman" w:hAnsi="Arial Narrow" w:cs="Arial"/>
                <w:color w:val="0F0F0F"/>
                <w:sz w:val="27"/>
                <w:szCs w:val="27"/>
                <w:lang w:eastAsia="ru-RU"/>
              </w:rPr>
              <w:t>- движение транспорта на дороге регулируется сигналами светофора и милиционером-регулировщиком;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 Narrow" w:eastAsia="Times New Roman" w:hAnsi="Arial Narrow" w:cs="Arial"/>
                <w:color w:val="0F0F0F"/>
                <w:sz w:val="27"/>
                <w:szCs w:val="27"/>
                <w:lang w:eastAsia="ru-RU"/>
              </w:rPr>
              <w:t>- в общественном транспорте не высовываться из окон, не выставлять руки какие-либо предметы.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 Narrow" w:eastAsia="Times New Roman" w:hAnsi="Arial Narrow" w:cs="Arial"/>
                <w:color w:val="0F0F0F"/>
                <w:sz w:val="27"/>
                <w:szCs w:val="27"/>
                <w:lang w:eastAsia="ru-RU"/>
              </w:rPr>
      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      </w:r>
          </w:p>
          <w:p w:rsidR="004F60B4" w:rsidRPr="004F60B4" w:rsidRDefault="004F60B4" w:rsidP="004F60B4">
            <w:pPr>
              <w:spacing w:after="157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0B4">
              <w:rPr>
                <w:rFonts w:ascii="Arial Narrow" w:eastAsia="Times New Roman" w:hAnsi="Arial Narrow" w:cs="Arial"/>
                <w:color w:val="0F0F0F"/>
                <w:sz w:val="27"/>
                <w:szCs w:val="27"/>
                <w:lang w:eastAsia="ru-RU"/>
              </w:rPr>
      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домой, или наоборот, привести вас утром в детский сад. Не запугивайте ребенка улицей – панический страх перед транспортом не менее вреден, чем беспечность и невнимательность! Полезно читать ребенку стихи о Правилах дорожного движения и показывать рисунки с дорожными знаками и различными дорожными ситуациями. Купите ребенку игрушечные автомобили, автобусы, светофоры, фигурки регулировщиков и организуйте игры по придуманным вами сюжетам, отражающим различные ситуации на улице. Игра хорошее средство обучения ребенка дорожной грамоте. Помните! 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чтобы оградить детей от несчастных случаев на дорогах!</w:t>
            </w:r>
          </w:p>
        </w:tc>
        <w:tc>
          <w:tcPr>
            <w:tcW w:w="110" w:type="dxa"/>
            <w:shd w:val="clear" w:color="auto" w:fill="F7F7F7"/>
            <w:vAlign w:val="center"/>
            <w:hideMark/>
          </w:tcPr>
          <w:p w:rsidR="004F60B4" w:rsidRPr="004F60B4" w:rsidRDefault="004F60B4" w:rsidP="004F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0BA7" w:rsidRDefault="00F70BA7"/>
    <w:sectPr w:rsidR="00F70BA7" w:rsidSect="00F7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4F60B4"/>
    <w:rsid w:val="004F60B4"/>
    <w:rsid w:val="00AA698B"/>
    <w:rsid w:val="00F7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0B4"/>
    <w:rPr>
      <w:b/>
      <w:bCs/>
    </w:rPr>
  </w:style>
  <w:style w:type="paragraph" w:customStyle="1" w:styleId="pagecontent">
    <w:name w:val="pagecontent"/>
    <w:basedOn w:val="a"/>
    <w:rsid w:val="004F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60B4"/>
  </w:style>
  <w:style w:type="paragraph" w:styleId="a5">
    <w:name w:val="No Spacing"/>
    <w:basedOn w:val="a"/>
    <w:uiPriority w:val="1"/>
    <w:qFormat/>
    <w:rsid w:val="004F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2022-11-08T09:00:00Z</dcterms:created>
  <dcterms:modified xsi:type="dcterms:W3CDTF">2022-11-08T09:24:00Z</dcterms:modified>
</cp:coreProperties>
</file>